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35FAED" w14:textId="77777777" w:rsidR="00B80EB3" w:rsidRDefault="00B80EB3" w:rsidP="00B80EB3">
      <w:pPr>
        <w:jc w:val="center"/>
        <w:rPr>
          <w:b/>
          <w:sz w:val="52"/>
          <w:szCs w:val="52"/>
        </w:rPr>
      </w:pPr>
    </w:p>
    <w:p w14:paraId="4FE82C91" w14:textId="77777777" w:rsidR="00B80EB3" w:rsidRDefault="00B80EB3" w:rsidP="00B80EB3">
      <w:pPr>
        <w:jc w:val="center"/>
        <w:rPr>
          <w:b/>
          <w:sz w:val="52"/>
          <w:szCs w:val="52"/>
        </w:rPr>
      </w:pPr>
    </w:p>
    <w:p w14:paraId="19028D25" w14:textId="77777777" w:rsidR="00B80EB3" w:rsidRDefault="00B80EB3" w:rsidP="00B80EB3">
      <w:pPr>
        <w:jc w:val="center"/>
        <w:rPr>
          <w:b/>
          <w:sz w:val="52"/>
          <w:szCs w:val="52"/>
        </w:rPr>
      </w:pPr>
    </w:p>
    <w:p w14:paraId="11ED8F73" w14:textId="77777777" w:rsidR="00940C5A" w:rsidRPr="00940C5A" w:rsidRDefault="000D5B72" w:rsidP="00940C5A">
      <w:pPr>
        <w:jc w:val="center"/>
        <w:rPr>
          <w:rFonts w:ascii="Gisha" w:hAnsi="Gisha" w:cs="Gisha"/>
          <w:b/>
          <w:sz w:val="72"/>
          <w:szCs w:val="72"/>
        </w:rPr>
      </w:pPr>
      <w:r w:rsidRPr="00940C5A">
        <w:rPr>
          <w:rFonts w:ascii="Gisha" w:hAnsi="Gisha" w:cs="Gisha"/>
          <w:b/>
          <w:sz w:val="72"/>
          <w:szCs w:val="72"/>
        </w:rPr>
        <w:t xml:space="preserve">Failed States in </w:t>
      </w:r>
    </w:p>
    <w:p w14:paraId="61A4DB6F" w14:textId="77777777" w:rsidR="000D5B72" w:rsidRDefault="000D5B72" w:rsidP="00940C5A">
      <w:pPr>
        <w:jc w:val="center"/>
        <w:rPr>
          <w:b/>
          <w:noProof/>
          <w:sz w:val="24"/>
          <w:szCs w:val="24"/>
        </w:rPr>
      </w:pPr>
      <w:r w:rsidRPr="00940C5A">
        <w:rPr>
          <w:rFonts w:ascii="Gisha" w:hAnsi="Gisha" w:cs="Gisha"/>
          <w:b/>
          <w:sz w:val="72"/>
          <w:szCs w:val="72"/>
        </w:rPr>
        <w:t>International Politics</w:t>
      </w:r>
    </w:p>
    <w:p w14:paraId="0C83150F" w14:textId="77777777" w:rsidR="00A20BD1" w:rsidRPr="00940C5A" w:rsidRDefault="00A20BD1" w:rsidP="00940C5A">
      <w:pPr>
        <w:jc w:val="center"/>
        <w:rPr>
          <w:b/>
          <w:sz w:val="72"/>
          <w:szCs w:val="72"/>
        </w:rPr>
      </w:pPr>
      <w:r>
        <w:rPr>
          <w:b/>
          <w:noProof/>
          <w:sz w:val="72"/>
          <w:szCs w:val="72"/>
        </w:rPr>
        <w:drawing>
          <wp:inline distT="0" distB="0" distL="0" distR="0" wp14:anchorId="7014F49C" wp14:editId="6EF8FBBB">
            <wp:extent cx="5943600" cy="3073400"/>
            <wp:effectExtent l="19050" t="0" r="0" b="0"/>
            <wp:docPr id="2" name="Picture 1" descr="failed states word clou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iled states word cloud.jpg"/>
                    <pic:cNvPicPr/>
                  </pic:nvPicPr>
                  <pic:blipFill>
                    <a:blip r:embed="rId8"/>
                    <a:stretch>
                      <a:fillRect/>
                    </a:stretch>
                  </pic:blipFill>
                  <pic:spPr>
                    <a:xfrm>
                      <a:off x="0" y="0"/>
                      <a:ext cx="5943600" cy="3073400"/>
                    </a:xfrm>
                    <a:prstGeom prst="rect">
                      <a:avLst/>
                    </a:prstGeom>
                  </pic:spPr>
                </pic:pic>
              </a:graphicData>
            </a:graphic>
          </wp:inline>
        </w:drawing>
      </w:r>
    </w:p>
    <w:p w14:paraId="1BCB8ADC" w14:textId="77777777" w:rsidR="00B80EB3" w:rsidRDefault="00B80EB3" w:rsidP="000D5B72">
      <w:pPr>
        <w:rPr>
          <w:b/>
          <w:sz w:val="24"/>
          <w:szCs w:val="24"/>
        </w:rPr>
      </w:pPr>
    </w:p>
    <w:p w14:paraId="6A9AEC6A" w14:textId="77777777" w:rsidR="00B80EB3" w:rsidRDefault="00B80EB3" w:rsidP="00B80EB3">
      <w:pPr>
        <w:jc w:val="center"/>
        <w:rPr>
          <w:b/>
          <w:sz w:val="40"/>
          <w:szCs w:val="40"/>
        </w:rPr>
      </w:pPr>
    </w:p>
    <w:p w14:paraId="546C9E2F" w14:textId="77777777" w:rsidR="00B80EB3" w:rsidRPr="005F0253" w:rsidRDefault="00B80EB3" w:rsidP="00B80EB3">
      <w:pPr>
        <w:jc w:val="center"/>
        <w:rPr>
          <w:rFonts w:ascii="Gisha" w:hAnsi="Gisha" w:cs="Gisha"/>
          <w:b/>
          <w:sz w:val="36"/>
          <w:szCs w:val="36"/>
        </w:rPr>
      </w:pPr>
      <w:r w:rsidRPr="005F0253">
        <w:rPr>
          <w:rFonts w:ascii="Gisha" w:hAnsi="Gisha" w:cs="Gisha"/>
          <w:b/>
          <w:sz w:val="36"/>
          <w:szCs w:val="36"/>
        </w:rPr>
        <w:t>Graduate Seminar PLSC</w:t>
      </w:r>
      <w:r w:rsidR="00EA43B3" w:rsidRPr="005F0253">
        <w:rPr>
          <w:rFonts w:ascii="Gisha" w:hAnsi="Gisha" w:cs="Gisha"/>
          <w:b/>
          <w:sz w:val="36"/>
          <w:szCs w:val="36"/>
        </w:rPr>
        <w:t xml:space="preserve"> 38613</w:t>
      </w:r>
    </w:p>
    <w:p w14:paraId="65FD5EB1" w14:textId="77777777" w:rsidR="00B80EB3" w:rsidRPr="00940C5A" w:rsidRDefault="00B80EB3" w:rsidP="00B80EB3">
      <w:pPr>
        <w:jc w:val="center"/>
        <w:rPr>
          <w:rFonts w:ascii="Gisha" w:hAnsi="Gisha" w:cs="Gisha"/>
          <w:b/>
          <w:sz w:val="40"/>
          <w:szCs w:val="40"/>
        </w:rPr>
      </w:pPr>
      <w:r w:rsidRPr="00940C5A">
        <w:rPr>
          <w:rFonts w:ascii="Gisha" w:hAnsi="Gisha" w:cs="Gisha"/>
          <w:b/>
          <w:sz w:val="40"/>
          <w:szCs w:val="40"/>
        </w:rPr>
        <w:t xml:space="preserve">Department of </w:t>
      </w:r>
      <w:proofErr w:type="gramStart"/>
      <w:r w:rsidRPr="00940C5A">
        <w:rPr>
          <w:rFonts w:ascii="Gisha" w:hAnsi="Gisha" w:cs="Gisha"/>
          <w:b/>
          <w:sz w:val="40"/>
          <w:szCs w:val="40"/>
        </w:rPr>
        <w:t>Political Science</w:t>
      </w:r>
      <w:proofErr w:type="gramEnd"/>
    </w:p>
    <w:p w14:paraId="4426A28A" w14:textId="77777777" w:rsidR="00B80EB3" w:rsidRPr="00940C5A" w:rsidRDefault="00B80EB3" w:rsidP="00B80EB3">
      <w:pPr>
        <w:jc w:val="center"/>
        <w:rPr>
          <w:rFonts w:ascii="Gisha" w:hAnsi="Gisha" w:cs="Gisha"/>
          <w:b/>
          <w:sz w:val="40"/>
          <w:szCs w:val="40"/>
        </w:rPr>
      </w:pPr>
      <w:r w:rsidRPr="00940C5A">
        <w:rPr>
          <w:rFonts w:ascii="Gisha" w:hAnsi="Gisha" w:cs="Gisha"/>
          <w:b/>
          <w:sz w:val="40"/>
          <w:szCs w:val="40"/>
        </w:rPr>
        <w:t>The University of Chicago</w:t>
      </w:r>
    </w:p>
    <w:p w14:paraId="193653BD" w14:textId="77777777" w:rsidR="00B80EB3" w:rsidRDefault="00B80EB3" w:rsidP="000D5B72">
      <w:pPr>
        <w:rPr>
          <w:b/>
          <w:sz w:val="24"/>
          <w:szCs w:val="24"/>
        </w:rPr>
      </w:pPr>
    </w:p>
    <w:p w14:paraId="543737B3" w14:textId="77777777" w:rsidR="00B80EB3" w:rsidRDefault="00B80EB3">
      <w:pPr>
        <w:rPr>
          <w:b/>
          <w:sz w:val="24"/>
          <w:szCs w:val="24"/>
        </w:rPr>
      </w:pPr>
      <w:r>
        <w:rPr>
          <w:b/>
          <w:sz w:val="24"/>
          <w:szCs w:val="24"/>
        </w:rPr>
        <w:br w:type="page"/>
      </w:r>
    </w:p>
    <w:p w14:paraId="6560B726" w14:textId="77777777" w:rsidR="00A66308" w:rsidRPr="00A66308" w:rsidRDefault="00A66308" w:rsidP="00495EB4">
      <w:pPr>
        <w:pBdr>
          <w:bottom w:val="single" w:sz="4" w:space="1" w:color="auto"/>
        </w:pBdr>
        <w:jc w:val="center"/>
        <w:rPr>
          <w:b/>
          <w:sz w:val="32"/>
          <w:szCs w:val="32"/>
        </w:rPr>
      </w:pPr>
      <w:r w:rsidRPr="00A66308">
        <w:rPr>
          <w:b/>
          <w:sz w:val="32"/>
          <w:szCs w:val="32"/>
        </w:rPr>
        <w:lastRenderedPageBreak/>
        <w:t xml:space="preserve">FAILED STATES IN </w:t>
      </w:r>
      <w:r w:rsidR="00495EB4">
        <w:rPr>
          <w:b/>
          <w:sz w:val="32"/>
          <w:szCs w:val="32"/>
        </w:rPr>
        <w:t>I</w:t>
      </w:r>
      <w:r w:rsidRPr="00A66308">
        <w:rPr>
          <w:b/>
          <w:sz w:val="32"/>
          <w:szCs w:val="32"/>
        </w:rPr>
        <w:t>NTERNATIONAL POLITICS</w:t>
      </w:r>
    </w:p>
    <w:p w14:paraId="4A5F26F0" w14:textId="77777777" w:rsidR="00495EB4" w:rsidRDefault="00495EB4" w:rsidP="00495EB4">
      <w:pPr>
        <w:jc w:val="center"/>
        <w:rPr>
          <w:b/>
          <w:sz w:val="24"/>
          <w:szCs w:val="24"/>
        </w:rPr>
      </w:pPr>
      <w:r>
        <w:rPr>
          <w:b/>
          <w:sz w:val="24"/>
          <w:szCs w:val="24"/>
        </w:rPr>
        <w:t>PLSC 38613 DEPARTMENT OF POLITICAL SCIENCE</w:t>
      </w:r>
    </w:p>
    <w:p w14:paraId="3F65A1E0" w14:textId="77777777" w:rsidR="00A66308" w:rsidRDefault="00495EB4" w:rsidP="00495EB4">
      <w:pPr>
        <w:jc w:val="center"/>
        <w:rPr>
          <w:b/>
          <w:sz w:val="24"/>
          <w:szCs w:val="24"/>
        </w:rPr>
      </w:pPr>
      <w:r>
        <w:rPr>
          <w:b/>
          <w:sz w:val="24"/>
          <w:szCs w:val="24"/>
        </w:rPr>
        <w:t>UNIVERSITY OF CHICAGO</w:t>
      </w:r>
    </w:p>
    <w:p w14:paraId="38FFDC4D" w14:textId="77777777" w:rsidR="00495EB4" w:rsidRDefault="00495EB4" w:rsidP="000D5B72">
      <w:pPr>
        <w:rPr>
          <w:b/>
          <w:sz w:val="24"/>
          <w:szCs w:val="24"/>
        </w:rPr>
      </w:pPr>
    </w:p>
    <w:p w14:paraId="393D935B" w14:textId="77777777" w:rsidR="0065515D" w:rsidRDefault="0065515D" w:rsidP="000D5B72">
      <w:pPr>
        <w:rPr>
          <w:b/>
          <w:sz w:val="24"/>
          <w:szCs w:val="24"/>
        </w:rPr>
      </w:pPr>
    </w:p>
    <w:p w14:paraId="4AB34C37" w14:textId="7860C272" w:rsidR="00495EB4" w:rsidRDefault="00495EB4" w:rsidP="000D5B72">
      <w:pPr>
        <w:rPr>
          <w:b/>
          <w:sz w:val="24"/>
          <w:szCs w:val="24"/>
        </w:rPr>
      </w:pPr>
      <w:r>
        <w:rPr>
          <w:b/>
          <w:sz w:val="24"/>
          <w:szCs w:val="24"/>
        </w:rPr>
        <w:t xml:space="preserve">Dr. </w:t>
      </w:r>
      <w:r w:rsidR="000D5B72">
        <w:rPr>
          <w:b/>
          <w:sz w:val="24"/>
          <w:szCs w:val="24"/>
        </w:rPr>
        <w:t>Alana Tiemessen</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 xml:space="preserve">Office Hours: </w:t>
      </w:r>
    </w:p>
    <w:p w14:paraId="5B7FB671" w14:textId="7468ED33" w:rsidR="00495EB4" w:rsidRDefault="0065515D" w:rsidP="000D5B72">
      <w:pPr>
        <w:rPr>
          <w:b/>
          <w:sz w:val="24"/>
          <w:szCs w:val="24"/>
        </w:rPr>
      </w:pPr>
      <w:r>
        <w:rPr>
          <w:b/>
          <w:sz w:val="24"/>
          <w:szCs w:val="24"/>
        </w:rPr>
        <w:t>Email: atiemessen@uchicago.edu</w:t>
      </w:r>
      <w:r w:rsidR="00495EB4">
        <w:rPr>
          <w:b/>
          <w:sz w:val="24"/>
          <w:szCs w:val="24"/>
        </w:rPr>
        <w:tab/>
      </w:r>
      <w:r w:rsidR="00495EB4">
        <w:rPr>
          <w:b/>
          <w:sz w:val="24"/>
          <w:szCs w:val="24"/>
        </w:rPr>
        <w:tab/>
      </w:r>
      <w:r w:rsidR="00495EB4">
        <w:rPr>
          <w:b/>
          <w:sz w:val="24"/>
          <w:szCs w:val="24"/>
        </w:rPr>
        <w:tab/>
      </w:r>
      <w:r w:rsidR="00495EB4">
        <w:rPr>
          <w:b/>
          <w:sz w:val="24"/>
          <w:szCs w:val="24"/>
        </w:rPr>
        <w:tab/>
      </w:r>
      <w:r>
        <w:rPr>
          <w:b/>
          <w:sz w:val="24"/>
          <w:szCs w:val="24"/>
        </w:rPr>
        <w:t xml:space="preserve">Pick Hall </w:t>
      </w:r>
      <w:proofErr w:type="spellStart"/>
      <w:r>
        <w:rPr>
          <w:b/>
          <w:sz w:val="24"/>
          <w:szCs w:val="24"/>
        </w:rPr>
        <w:t>Rm</w:t>
      </w:r>
      <w:proofErr w:type="spellEnd"/>
      <w:r>
        <w:rPr>
          <w:b/>
          <w:sz w:val="24"/>
          <w:szCs w:val="24"/>
        </w:rPr>
        <w:t xml:space="preserve"> 123 </w:t>
      </w:r>
      <w:r w:rsidR="00495EB4">
        <w:rPr>
          <w:b/>
          <w:sz w:val="24"/>
          <w:szCs w:val="24"/>
        </w:rPr>
        <w:t>T/TH</w:t>
      </w:r>
      <w:r w:rsidR="00694044">
        <w:rPr>
          <w:b/>
          <w:sz w:val="24"/>
          <w:szCs w:val="24"/>
        </w:rPr>
        <w:t xml:space="preserve"> 2-3pm</w:t>
      </w:r>
    </w:p>
    <w:p w14:paraId="4D86EC6F" w14:textId="06F97BEA" w:rsidR="000D5B72" w:rsidRPr="00495EB4" w:rsidRDefault="00495EB4" w:rsidP="000D5B72">
      <w:pPr>
        <w:rPr>
          <w:b/>
          <w:sz w:val="24"/>
          <w:szCs w:val="24"/>
        </w:rPr>
      </w:pPr>
      <w:r w:rsidRPr="00495EB4">
        <w:rPr>
          <w:b/>
          <w:sz w:val="24"/>
          <w:szCs w:val="24"/>
        </w:rPr>
        <w:t xml:space="preserve">Twitter: </w:t>
      </w:r>
      <w:r w:rsidR="00BB6FBA">
        <w:rPr>
          <w:b/>
          <w:sz w:val="24"/>
          <w:szCs w:val="24"/>
        </w:rPr>
        <w:t>@</w:t>
      </w:r>
      <w:proofErr w:type="spellStart"/>
      <w:r w:rsidRPr="00495EB4">
        <w:rPr>
          <w:b/>
          <w:sz w:val="24"/>
          <w:szCs w:val="24"/>
        </w:rPr>
        <w:t>alanatiemessen</w:t>
      </w:r>
      <w:proofErr w:type="spellEnd"/>
      <w:r w:rsidR="0065515D">
        <w:rPr>
          <w:b/>
          <w:sz w:val="24"/>
          <w:szCs w:val="24"/>
        </w:rPr>
        <w:tab/>
      </w:r>
      <w:r w:rsidR="0065515D">
        <w:rPr>
          <w:b/>
          <w:sz w:val="24"/>
          <w:szCs w:val="24"/>
        </w:rPr>
        <w:tab/>
      </w:r>
      <w:r w:rsidR="0065515D">
        <w:rPr>
          <w:b/>
          <w:sz w:val="24"/>
          <w:szCs w:val="24"/>
        </w:rPr>
        <w:tab/>
      </w:r>
      <w:r w:rsidR="0065515D">
        <w:rPr>
          <w:b/>
          <w:sz w:val="24"/>
          <w:szCs w:val="24"/>
        </w:rPr>
        <w:tab/>
      </w:r>
      <w:r w:rsidR="0065515D">
        <w:rPr>
          <w:b/>
          <w:sz w:val="24"/>
          <w:szCs w:val="24"/>
        </w:rPr>
        <w:tab/>
        <w:t>or by appointment</w:t>
      </w:r>
    </w:p>
    <w:p w14:paraId="4C2940EE" w14:textId="77777777" w:rsidR="000D5B72" w:rsidRDefault="000D5B72" w:rsidP="000D5B72">
      <w:pPr>
        <w:rPr>
          <w:b/>
          <w:sz w:val="24"/>
          <w:szCs w:val="24"/>
        </w:rPr>
      </w:pPr>
    </w:p>
    <w:p w14:paraId="3F83AAD5" w14:textId="77777777" w:rsidR="0065515D" w:rsidRDefault="0065515D" w:rsidP="000D5B72">
      <w:pPr>
        <w:rPr>
          <w:b/>
          <w:sz w:val="24"/>
          <w:szCs w:val="24"/>
        </w:rPr>
      </w:pPr>
    </w:p>
    <w:p w14:paraId="65ACC5CC" w14:textId="77777777" w:rsidR="000D5B72" w:rsidRPr="000D5B72" w:rsidRDefault="000D5B72" w:rsidP="000D5B72">
      <w:pPr>
        <w:jc w:val="center"/>
        <w:rPr>
          <w:b/>
          <w:sz w:val="24"/>
          <w:szCs w:val="24"/>
        </w:rPr>
      </w:pPr>
      <w:r>
        <w:rPr>
          <w:b/>
          <w:sz w:val="24"/>
          <w:szCs w:val="24"/>
        </w:rPr>
        <w:t>Course Outline</w:t>
      </w:r>
    </w:p>
    <w:p w14:paraId="302D0D0F" w14:textId="2231A8EA" w:rsidR="000D5B72" w:rsidRDefault="000D5B72" w:rsidP="000D5B72">
      <w:pPr>
        <w:rPr>
          <w:sz w:val="24"/>
          <w:szCs w:val="24"/>
        </w:rPr>
      </w:pPr>
      <w:r w:rsidRPr="000D5B72">
        <w:rPr>
          <w:sz w:val="24"/>
          <w:szCs w:val="24"/>
        </w:rPr>
        <w:t>This course addresses theories and empirical realities of state weakness and failure in</w:t>
      </w:r>
      <w:r w:rsidR="00114F95">
        <w:rPr>
          <w:sz w:val="24"/>
          <w:szCs w:val="24"/>
        </w:rPr>
        <w:t xml:space="preserve"> comparative perspective and the</w:t>
      </w:r>
      <w:r w:rsidR="0065515D">
        <w:rPr>
          <w:sz w:val="24"/>
          <w:szCs w:val="24"/>
        </w:rPr>
        <w:t>ir</w:t>
      </w:r>
      <w:r w:rsidRPr="000D5B72">
        <w:rPr>
          <w:sz w:val="24"/>
          <w:szCs w:val="24"/>
        </w:rPr>
        <w:t xml:space="preserve"> implicat</w:t>
      </w:r>
      <w:r w:rsidR="0065515D">
        <w:rPr>
          <w:sz w:val="24"/>
          <w:szCs w:val="24"/>
        </w:rPr>
        <w:t>ions for international politics.</w:t>
      </w:r>
      <w:r w:rsidR="002921A7">
        <w:rPr>
          <w:sz w:val="24"/>
          <w:szCs w:val="24"/>
        </w:rPr>
        <w:t xml:space="preserve"> </w:t>
      </w:r>
      <w:r w:rsidR="00EF360B">
        <w:rPr>
          <w:sz w:val="24"/>
          <w:szCs w:val="24"/>
        </w:rPr>
        <w:t xml:space="preserve">The first set of topics will cover the </w:t>
      </w:r>
      <w:r w:rsidRPr="000D5B72">
        <w:rPr>
          <w:sz w:val="24"/>
          <w:szCs w:val="24"/>
        </w:rPr>
        <w:t xml:space="preserve">defining characteristics of statehood and </w:t>
      </w:r>
      <w:r w:rsidR="00EF360B">
        <w:rPr>
          <w:sz w:val="24"/>
          <w:szCs w:val="24"/>
        </w:rPr>
        <w:t>measures and discourse of state failure, which</w:t>
      </w:r>
      <w:r w:rsidRPr="000D5B72">
        <w:rPr>
          <w:sz w:val="24"/>
          <w:szCs w:val="24"/>
        </w:rPr>
        <w:t xml:space="preserve"> will provide the essential theoretical framework from which we can predict and understand the sub</w:t>
      </w:r>
      <w:r w:rsidR="001B28F9">
        <w:rPr>
          <w:sz w:val="24"/>
          <w:szCs w:val="24"/>
        </w:rPr>
        <w:t>sequent security and human rights</w:t>
      </w:r>
      <w:r w:rsidRPr="000D5B72">
        <w:rPr>
          <w:sz w:val="24"/>
          <w:szCs w:val="24"/>
        </w:rPr>
        <w:t xml:space="preserve"> implications</w:t>
      </w:r>
      <w:r w:rsidR="00EF360B">
        <w:rPr>
          <w:sz w:val="24"/>
          <w:szCs w:val="24"/>
        </w:rPr>
        <w:t xml:space="preserve"> of weak and failed states</w:t>
      </w:r>
      <w:r w:rsidRPr="000D5B72">
        <w:rPr>
          <w:sz w:val="24"/>
          <w:szCs w:val="24"/>
        </w:rPr>
        <w:t>.  Th</w:t>
      </w:r>
      <w:r w:rsidR="00EF360B">
        <w:rPr>
          <w:sz w:val="24"/>
          <w:szCs w:val="24"/>
        </w:rPr>
        <w:t xml:space="preserve">e second topic will address </w:t>
      </w:r>
      <w:r w:rsidR="001B28F9">
        <w:rPr>
          <w:sz w:val="24"/>
          <w:szCs w:val="24"/>
        </w:rPr>
        <w:t xml:space="preserve">patterns of </w:t>
      </w:r>
      <w:r w:rsidR="00EF360B">
        <w:rPr>
          <w:sz w:val="24"/>
          <w:szCs w:val="24"/>
        </w:rPr>
        <w:t>internal disorder within these states</w:t>
      </w:r>
      <w:r w:rsidRPr="000D5B72">
        <w:rPr>
          <w:sz w:val="24"/>
          <w:szCs w:val="24"/>
        </w:rPr>
        <w:t xml:space="preserve">, specifically </w:t>
      </w:r>
      <w:r w:rsidR="00EF360B">
        <w:rPr>
          <w:sz w:val="24"/>
          <w:szCs w:val="24"/>
        </w:rPr>
        <w:t xml:space="preserve">civil war and violent non-state actors with a case study focus on the Democratic Republic of Congo. </w:t>
      </w:r>
      <w:r w:rsidRPr="000D5B72">
        <w:rPr>
          <w:sz w:val="24"/>
          <w:szCs w:val="24"/>
        </w:rPr>
        <w:t>The third topi</w:t>
      </w:r>
      <w:r w:rsidR="00EF360B">
        <w:rPr>
          <w:sz w:val="24"/>
          <w:szCs w:val="24"/>
        </w:rPr>
        <w:t xml:space="preserve">c will address the </w:t>
      </w:r>
      <w:r w:rsidRPr="000D5B72">
        <w:rPr>
          <w:sz w:val="24"/>
          <w:szCs w:val="24"/>
        </w:rPr>
        <w:t xml:space="preserve">perceived </w:t>
      </w:r>
      <w:r w:rsidR="00EF360B">
        <w:rPr>
          <w:sz w:val="24"/>
          <w:szCs w:val="24"/>
        </w:rPr>
        <w:t xml:space="preserve">and potential </w:t>
      </w:r>
      <w:r w:rsidRPr="000D5B72">
        <w:rPr>
          <w:sz w:val="24"/>
          <w:szCs w:val="24"/>
        </w:rPr>
        <w:t>transnational threats that stem from state c</w:t>
      </w:r>
      <w:r w:rsidR="00EF360B">
        <w:rPr>
          <w:sz w:val="24"/>
          <w:szCs w:val="24"/>
        </w:rPr>
        <w:t>ollapse, specifically terrorism and the case studies on Afghanistan-Pakistan and Somalia.</w:t>
      </w:r>
      <w:r w:rsidRPr="000D5B72">
        <w:rPr>
          <w:sz w:val="24"/>
          <w:szCs w:val="24"/>
        </w:rPr>
        <w:t xml:space="preserve">  The</w:t>
      </w:r>
      <w:r w:rsidR="00114F95">
        <w:rPr>
          <w:sz w:val="24"/>
          <w:szCs w:val="24"/>
        </w:rPr>
        <w:t xml:space="preserve"> final topic will cover </w:t>
      </w:r>
      <w:r w:rsidR="001B28F9">
        <w:rPr>
          <w:sz w:val="24"/>
          <w:szCs w:val="24"/>
        </w:rPr>
        <w:t xml:space="preserve">the responses and responsibility of the international community </w:t>
      </w:r>
      <w:r w:rsidR="002921A7">
        <w:rPr>
          <w:sz w:val="24"/>
          <w:szCs w:val="24"/>
        </w:rPr>
        <w:t>to both confront</w:t>
      </w:r>
      <w:r w:rsidRPr="000D5B72">
        <w:rPr>
          <w:sz w:val="24"/>
          <w:szCs w:val="24"/>
        </w:rPr>
        <w:t xml:space="preserve"> threats and stre</w:t>
      </w:r>
      <w:r w:rsidR="001B28F9">
        <w:rPr>
          <w:sz w:val="24"/>
          <w:szCs w:val="24"/>
        </w:rPr>
        <w:t>ngthen state-society relations in weak and failed states.</w:t>
      </w:r>
    </w:p>
    <w:p w14:paraId="2C13652C" w14:textId="77777777" w:rsidR="0065515D" w:rsidRDefault="0065515D" w:rsidP="000D5B72">
      <w:pPr>
        <w:rPr>
          <w:sz w:val="24"/>
          <w:szCs w:val="24"/>
        </w:rPr>
      </w:pPr>
    </w:p>
    <w:p w14:paraId="4B5ACC25" w14:textId="77777777" w:rsidR="000D0D0F" w:rsidRPr="008B43DA" w:rsidRDefault="000D0D0F" w:rsidP="008B43DA">
      <w:pPr>
        <w:pStyle w:val="ListParagraph"/>
        <w:numPr>
          <w:ilvl w:val="0"/>
          <w:numId w:val="4"/>
        </w:numPr>
        <w:rPr>
          <w:b/>
          <w:sz w:val="24"/>
          <w:szCs w:val="24"/>
        </w:rPr>
      </w:pPr>
      <w:r w:rsidRPr="008B43DA">
        <w:rPr>
          <w:b/>
          <w:sz w:val="24"/>
          <w:szCs w:val="24"/>
        </w:rPr>
        <w:t>When Things Fall Apart</w:t>
      </w:r>
    </w:p>
    <w:p w14:paraId="75567D28" w14:textId="77777777" w:rsidR="000D0D0F" w:rsidRDefault="000D0D0F" w:rsidP="008B43DA">
      <w:pPr>
        <w:pStyle w:val="ListParagraph"/>
        <w:numPr>
          <w:ilvl w:val="1"/>
          <w:numId w:val="4"/>
        </w:numPr>
        <w:rPr>
          <w:sz w:val="24"/>
          <w:szCs w:val="24"/>
        </w:rPr>
      </w:pPr>
      <w:r>
        <w:rPr>
          <w:sz w:val="24"/>
          <w:szCs w:val="24"/>
        </w:rPr>
        <w:t>Varieties of Statehood</w:t>
      </w:r>
    </w:p>
    <w:p w14:paraId="120C5FF2" w14:textId="77777777" w:rsidR="000D0D0F" w:rsidRPr="000D0D0F" w:rsidRDefault="000D0D0F" w:rsidP="008B43DA">
      <w:pPr>
        <w:pStyle w:val="ListParagraph"/>
        <w:numPr>
          <w:ilvl w:val="1"/>
          <w:numId w:val="4"/>
        </w:numPr>
        <w:rPr>
          <w:sz w:val="24"/>
          <w:szCs w:val="24"/>
        </w:rPr>
      </w:pPr>
      <w:r>
        <w:rPr>
          <w:sz w:val="24"/>
          <w:szCs w:val="24"/>
        </w:rPr>
        <w:t>Measures and Discourse of State Failure</w:t>
      </w:r>
    </w:p>
    <w:p w14:paraId="7FC9767D" w14:textId="77777777" w:rsidR="008B43DA" w:rsidRDefault="000D0D0F" w:rsidP="008B43DA">
      <w:pPr>
        <w:pStyle w:val="ListParagraph"/>
        <w:numPr>
          <w:ilvl w:val="0"/>
          <w:numId w:val="4"/>
        </w:numPr>
        <w:rPr>
          <w:b/>
          <w:sz w:val="24"/>
          <w:szCs w:val="24"/>
        </w:rPr>
      </w:pPr>
      <w:r w:rsidRPr="008B43DA">
        <w:rPr>
          <w:b/>
          <w:sz w:val="24"/>
          <w:szCs w:val="24"/>
        </w:rPr>
        <w:t>Internal Disorder: State-Society Dynamics of Collapse</w:t>
      </w:r>
    </w:p>
    <w:p w14:paraId="48AFF73A" w14:textId="514B9D28" w:rsidR="008B43DA" w:rsidRPr="00694044" w:rsidRDefault="000D0D0F" w:rsidP="00694044">
      <w:pPr>
        <w:pStyle w:val="ListParagraph"/>
        <w:numPr>
          <w:ilvl w:val="1"/>
          <w:numId w:val="4"/>
        </w:numPr>
        <w:rPr>
          <w:b/>
          <w:sz w:val="24"/>
          <w:szCs w:val="24"/>
        </w:rPr>
      </w:pPr>
      <w:r w:rsidRPr="008B43DA">
        <w:rPr>
          <w:sz w:val="24"/>
          <w:szCs w:val="24"/>
        </w:rPr>
        <w:t>Civil Wars</w:t>
      </w:r>
      <w:r w:rsidR="00694044">
        <w:rPr>
          <w:sz w:val="24"/>
          <w:szCs w:val="24"/>
        </w:rPr>
        <w:t xml:space="preserve"> and Warlords</w:t>
      </w:r>
    </w:p>
    <w:p w14:paraId="21AC34D4" w14:textId="77777777" w:rsidR="000D0D0F" w:rsidRPr="008B43DA" w:rsidRDefault="00114F95" w:rsidP="008B43DA">
      <w:pPr>
        <w:pStyle w:val="ListParagraph"/>
        <w:numPr>
          <w:ilvl w:val="1"/>
          <w:numId w:val="4"/>
        </w:numPr>
        <w:rPr>
          <w:b/>
          <w:sz w:val="24"/>
          <w:szCs w:val="24"/>
        </w:rPr>
      </w:pPr>
      <w:r>
        <w:rPr>
          <w:sz w:val="24"/>
          <w:szCs w:val="24"/>
        </w:rPr>
        <w:t xml:space="preserve">Democratic Republic of the </w:t>
      </w:r>
      <w:r w:rsidR="000D0D0F" w:rsidRPr="008B43DA">
        <w:rPr>
          <w:sz w:val="24"/>
          <w:szCs w:val="24"/>
        </w:rPr>
        <w:t>Congo</w:t>
      </w:r>
    </w:p>
    <w:p w14:paraId="66736ACD" w14:textId="77777777" w:rsidR="008B43DA" w:rsidRPr="008B43DA" w:rsidRDefault="008B43DA" w:rsidP="000D0D0F">
      <w:pPr>
        <w:pStyle w:val="ListParagraph"/>
        <w:numPr>
          <w:ilvl w:val="0"/>
          <w:numId w:val="6"/>
        </w:numPr>
        <w:rPr>
          <w:b/>
          <w:sz w:val="24"/>
          <w:szCs w:val="24"/>
        </w:rPr>
      </w:pPr>
      <w:r w:rsidRPr="008B43DA">
        <w:rPr>
          <w:b/>
          <w:sz w:val="24"/>
          <w:szCs w:val="24"/>
        </w:rPr>
        <w:t xml:space="preserve">Failed States as Global Threats </w:t>
      </w:r>
    </w:p>
    <w:p w14:paraId="74D526BE" w14:textId="77777777" w:rsidR="000D0D0F" w:rsidRDefault="000D0D0F" w:rsidP="008B43DA">
      <w:pPr>
        <w:pStyle w:val="ListParagraph"/>
        <w:numPr>
          <w:ilvl w:val="1"/>
          <w:numId w:val="6"/>
        </w:numPr>
        <w:rPr>
          <w:sz w:val="24"/>
          <w:szCs w:val="24"/>
        </w:rPr>
      </w:pPr>
      <w:r>
        <w:rPr>
          <w:sz w:val="24"/>
          <w:szCs w:val="24"/>
        </w:rPr>
        <w:t>Failed States and International Security</w:t>
      </w:r>
    </w:p>
    <w:p w14:paraId="303C32EC" w14:textId="77777777" w:rsidR="000D0D0F" w:rsidRDefault="000D0D0F" w:rsidP="008B43DA">
      <w:pPr>
        <w:pStyle w:val="ListParagraph"/>
        <w:numPr>
          <w:ilvl w:val="1"/>
          <w:numId w:val="6"/>
        </w:numPr>
        <w:rPr>
          <w:sz w:val="24"/>
          <w:szCs w:val="24"/>
        </w:rPr>
      </w:pPr>
      <w:r>
        <w:rPr>
          <w:sz w:val="24"/>
          <w:szCs w:val="24"/>
        </w:rPr>
        <w:t>Afghanistan and Pakistan</w:t>
      </w:r>
    </w:p>
    <w:p w14:paraId="107A50CB" w14:textId="77777777" w:rsidR="000D0D0F" w:rsidRDefault="000D0D0F" w:rsidP="008B43DA">
      <w:pPr>
        <w:pStyle w:val="ListParagraph"/>
        <w:numPr>
          <w:ilvl w:val="1"/>
          <w:numId w:val="6"/>
        </w:numPr>
        <w:rPr>
          <w:sz w:val="24"/>
          <w:szCs w:val="24"/>
        </w:rPr>
      </w:pPr>
      <w:r>
        <w:rPr>
          <w:sz w:val="24"/>
          <w:szCs w:val="24"/>
        </w:rPr>
        <w:t>Somalia</w:t>
      </w:r>
    </w:p>
    <w:p w14:paraId="3F7A330B" w14:textId="77777777" w:rsidR="008B43DA" w:rsidRPr="008B43DA" w:rsidRDefault="000D0D0F" w:rsidP="008B43DA">
      <w:pPr>
        <w:pStyle w:val="ListParagraph"/>
        <w:numPr>
          <w:ilvl w:val="0"/>
          <w:numId w:val="6"/>
        </w:numPr>
        <w:rPr>
          <w:b/>
          <w:sz w:val="24"/>
          <w:szCs w:val="24"/>
        </w:rPr>
      </w:pPr>
      <w:r w:rsidRPr="008B43DA">
        <w:rPr>
          <w:b/>
          <w:sz w:val="24"/>
          <w:szCs w:val="24"/>
        </w:rPr>
        <w:t>Global Responses and Responsibility</w:t>
      </w:r>
    </w:p>
    <w:p w14:paraId="4E0508C8" w14:textId="459E5CE4" w:rsidR="008B43DA" w:rsidRDefault="006D43FA" w:rsidP="008B43DA">
      <w:pPr>
        <w:pStyle w:val="ListParagraph"/>
        <w:numPr>
          <w:ilvl w:val="1"/>
          <w:numId w:val="6"/>
        </w:numPr>
        <w:rPr>
          <w:sz w:val="24"/>
          <w:szCs w:val="24"/>
        </w:rPr>
      </w:pPr>
      <w:r>
        <w:rPr>
          <w:sz w:val="24"/>
          <w:szCs w:val="24"/>
        </w:rPr>
        <w:t>Intervention</w:t>
      </w:r>
    </w:p>
    <w:p w14:paraId="322ECE0D" w14:textId="30CF77BF" w:rsidR="000D0D0F" w:rsidRPr="008B43DA" w:rsidRDefault="002921A7" w:rsidP="008B43DA">
      <w:pPr>
        <w:pStyle w:val="ListParagraph"/>
        <w:numPr>
          <w:ilvl w:val="1"/>
          <w:numId w:val="6"/>
        </w:numPr>
        <w:rPr>
          <w:sz w:val="24"/>
          <w:szCs w:val="24"/>
        </w:rPr>
      </w:pPr>
      <w:r>
        <w:rPr>
          <w:sz w:val="24"/>
          <w:szCs w:val="24"/>
        </w:rPr>
        <w:t>Statebuilding</w:t>
      </w:r>
    </w:p>
    <w:p w14:paraId="48A3AA0E" w14:textId="77777777" w:rsidR="000D5B72" w:rsidRDefault="000D5B72" w:rsidP="000D5B72">
      <w:pPr>
        <w:rPr>
          <w:b/>
          <w:sz w:val="24"/>
          <w:szCs w:val="24"/>
        </w:rPr>
      </w:pPr>
    </w:p>
    <w:p w14:paraId="49BFB30D" w14:textId="77777777" w:rsidR="000D5B72" w:rsidRDefault="000D5B72" w:rsidP="000D5B72">
      <w:pPr>
        <w:jc w:val="center"/>
        <w:rPr>
          <w:b/>
          <w:sz w:val="24"/>
          <w:szCs w:val="24"/>
        </w:rPr>
      </w:pPr>
      <w:r>
        <w:rPr>
          <w:b/>
          <w:sz w:val="24"/>
          <w:szCs w:val="24"/>
        </w:rPr>
        <w:t>Course Material</w:t>
      </w:r>
    </w:p>
    <w:p w14:paraId="5A44DD00" w14:textId="3AC55611" w:rsidR="000D5B72" w:rsidRPr="00114F95" w:rsidRDefault="00EF360B" w:rsidP="000D5B72">
      <w:pPr>
        <w:rPr>
          <w:sz w:val="24"/>
          <w:szCs w:val="24"/>
        </w:rPr>
      </w:pPr>
      <w:r>
        <w:rPr>
          <w:sz w:val="24"/>
          <w:szCs w:val="24"/>
        </w:rPr>
        <w:t>There is a significant amount of reading assigned for this seminar. You are expected to complete the assigned reading prior to the relevant class and be prepared to discuss the</w:t>
      </w:r>
      <w:r w:rsidR="00114F95">
        <w:rPr>
          <w:sz w:val="24"/>
          <w:szCs w:val="24"/>
        </w:rPr>
        <w:t>ir</w:t>
      </w:r>
      <w:r>
        <w:rPr>
          <w:sz w:val="24"/>
          <w:szCs w:val="24"/>
        </w:rPr>
        <w:t xml:space="preserve"> major themes, debates, and empirical details. </w:t>
      </w:r>
      <w:r w:rsidR="00A225C2">
        <w:rPr>
          <w:sz w:val="24"/>
          <w:szCs w:val="24"/>
        </w:rPr>
        <w:t xml:space="preserve">Most of </w:t>
      </w:r>
      <w:r w:rsidR="008B43DA">
        <w:rPr>
          <w:sz w:val="24"/>
          <w:szCs w:val="24"/>
        </w:rPr>
        <w:t>the assigned readings are</w:t>
      </w:r>
      <w:r w:rsidR="00114F95">
        <w:rPr>
          <w:sz w:val="24"/>
          <w:szCs w:val="24"/>
        </w:rPr>
        <w:t xml:space="preserve"> available online. You can </w:t>
      </w:r>
      <w:r w:rsidR="00A225C2">
        <w:rPr>
          <w:sz w:val="24"/>
          <w:szCs w:val="24"/>
        </w:rPr>
        <w:t xml:space="preserve">access them through </w:t>
      </w:r>
      <w:r w:rsidR="00114F95">
        <w:rPr>
          <w:sz w:val="24"/>
          <w:szCs w:val="24"/>
        </w:rPr>
        <w:t xml:space="preserve">direct links on the syllabus, </w:t>
      </w:r>
      <w:r w:rsidR="00A225C2">
        <w:rPr>
          <w:sz w:val="24"/>
          <w:szCs w:val="24"/>
        </w:rPr>
        <w:t>our Chalk page</w:t>
      </w:r>
      <w:r w:rsidR="00114F95">
        <w:rPr>
          <w:sz w:val="24"/>
          <w:szCs w:val="24"/>
        </w:rPr>
        <w:t>,</w:t>
      </w:r>
      <w:r w:rsidR="0065515D">
        <w:rPr>
          <w:sz w:val="24"/>
          <w:szCs w:val="24"/>
        </w:rPr>
        <w:t xml:space="preserve"> or as </w:t>
      </w:r>
      <w:proofErr w:type="spellStart"/>
      <w:r w:rsidR="0065515D">
        <w:rPr>
          <w:sz w:val="24"/>
          <w:szCs w:val="24"/>
        </w:rPr>
        <w:t>Ebooks</w:t>
      </w:r>
      <w:proofErr w:type="spellEnd"/>
      <w:r w:rsidR="0065515D">
        <w:rPr>
          <w:sz w:val="24"/>
          <w:szCs w:val="24"/>
        </w:rPr>
        <w:t xml:space="preserve"> through the </w:t>
      </w:r>
      <w:proofErr w:type="spellStart"/>
      <w:r w:rsidR="0065515D">
        <w:rPr>
          <w:sz w:val="24"/>
          <w:szCs w:val="24"/>
        </w:rPr>
        <w:t>UChicago</w:t>
      </w:r>
      <w:proofErr w:type="spellEnd"/>
      <w:r w:rsidR="0065515D">
        <w:rPr>
          <w:sz w:val="24"/>
          <w:szCs w:val="24"/>
        </w:rPr>
        <w:t xml:space="preserve"> library.</w:t>
      </w:r>
    </w:p>
    <w:p w14:paraId="5CD8DD2C" w14:textId="77777777" w:rsidR="00694044" w:rsidRDefault="00694044" w:rsidP="00681276">
      <w:pPr>
        <w:jc w:val="center"/>
        <w:rPr>
          <w:b/>
          <w:sz w:val="24"/>
          <w:szCs w:val="24"/>
        </w:rPr>
      </w:pPr>
    </w:p>
    <w:p w14:paraId="1EDF3CB1" w14:textId="77777777" w:rsidR="00666894" w:rsidRPr="00681276" w:rsidRDefault="000D5B72" w:rsidP="00681276">
      <w:pPr>
        <w:jc w:val="center"/>
        <w:rPr>
          <w:b/>
          <w:sz w:val="24"/>
          <w:szCs w:val="24"/>
        </w:rPr>
      </w:pPr>
      <w:r>
        <w:rPr>
          <w:b/>
          <w:sz w:val="24"/>
          <w:szCs w:val="24"/>
        </w:rPr>
        <w:t>Assignments and Evaluation</w:t>
      </w:r>
    </w:p>
    <w:p w14:paraId="75281728" w14:textId="77777777" w:rsidR="005F0253" w:rsidRDefault="00926D95" w:rsidP="005F0253">
      <w:pPr>
        <w:rPr>
          <w:sz w:val="24"/>
          <w:szCs w:val="24"/>
        </w:rPr>
      </w:pPr>
      <w:r>
        <w:rPr>
          <w:sz w:val="24"/>
          <w:szCs w:val="24"/>
        </w:rPr>
        <w:t>Participation</w:t>
      </w:r>
      <w:r w:rsidR="00666894">
        <w:rPr>
          <w:sz w:val="24"/>
          <w:szCs w:val="24"/>
        </w:rPr>
        <w:tab/>
      </w:r>
      <w:r w:rsidR="00670694">
        <w:rPr>
          <w:sz w:val="24"/>
          <w:szCs w:val="24"/>
        </w:rPr>
        <w:tab/>
        <w:t>25</w:t>
      </w:r>
      <w:r w:rsidR="00666894">
        <w:rPr>
          <w:sz w:val="24"/>
          <w:szCs w:val="24"/>
        </w:rPr>
        <w:t>%</w:t>
      </w:r>
      <w:r w:rsidR="00681276">
        <w:rPr>
          <w:sz w:val="24"/>
          <w:szCs w:val="24"/>
        </w:rPr>
        <w:tab/>
      </w:r>
      <w:r w:rsidR="00681276">
        <w:rPr>
          <w:sz w:val="24"/>
          <w:szCs w:val="24"/>
        </w:rPr>
        <w:tab/>
      </w:r>
      <w:r w:rsidR="00681276">
        <w:rPr>
          <w:sz w:val="24"/>
          <w:szCs w:val="24"/>
        </w:rPr>
        <w:tab/>
      </w:r>
      <w:r>
        <w:rPr>
          <w:sz w:val="24"/>
          <w:szCs w:val="24"/>
        </w:rPr>
        <w:t>Response Essay</w:t>
      </w:r>
      <w:r>
        <w:rPr>
          <w:sz w:val="24"/>
          <w:szCs w:val="24"/>
        </w:rPr>
        <w:tab/>
        <w:t>2</w:t>
      </w:r>
      <w:r w:rsidR="00681276">
        <w:rPr>
          <w:sz w:val="24"/>
          <w:szCs w:val="24"/>
        </w:rPr>
        <w:t>0%</w:t>
      </w:r>
    </w:p>
    <w:p w14:paraId="1E0D56F7" w14:textId="77777777" w:rsidR="005F0253" w:rsidRDefault="005F0253" w:rsidP="005F0253">
      <w:pPr>
        <w:rPr>
          <w:sz w:val="24"/>
          <w:szCs w:val="24"/>
        </w:rPr>
      </w:pPr>
      <w:r>
        <w:rPr>
          <w:sz w:val="24"/>
          <w:szCs w:val="24"/>
        </w:rPr>
        <w:t>Presentation</w:t>
      </w:r>
      <w:r w:rsidR="00670694">
        <w:rPr>
          <w:sz w:val="24"/>
          <w:szCs w:val="24"/>
        </w:rPr>
        <w:tab/>
      </w:r>
      <w:r w:rsidR="00670694">
        <w:rPr>
          <w:sz w:val="24"/>
          <w:szCs w:val="24"/>
        </w:rPr>
        <w:tab/>
        <w:t>15</w:t>
      </w:r>
      <w:r w:rsidR="00666894">
        <w:rPr>
          <w:sz w:val="24"/>
          <w:szCs w:val="24"/>
        </w:rPr>
        <w:t>%</w:t>
      </w:r>
      <w:r w:rsidR="00681276">
        <w:rPr>
          <w:sz w:val="24"/>
          <w:szCs w:val="24"/>
        </w:rPr>
        <w:tab/>
      </w:r>
      <w:r w:rsidR="00681276">
        <w:rPr>
          <w:sz w:val="24"/>
          <w:szCs w:val="24"/>
        </w:rPr>
        <w:tab/>
      </w:r>
      <w:r w:rsidR="00681276">
        <w:rPr>
          <w:sz w:val="24"/>
          <w:szCs w:val="24"/>
        </w:rPr>
        <w:tab/>
      </w:r>
      <w:r w:rsidR="00666894">
        <w:rPr>
          <w:sz w:val="24"/>
          <w:szCs w:val="24"/>
        </w:rPr>
        <w:t>Research Essay</w:t>
      </w:r>
      <w:r w:rsidR="00681276">
        <w:rPr>
          <w:sz w:val="24"/>
          <w:szCs w:val="24"/>
        </w:rPr>
        <w:tab/>
      </w:r>
      <w:r w:rsidR="00666894">
        <w:rPr>
          <w:sz w:val="24"/>
          <w:szCs w:val="24"/>
        </w:rPr>
        <w:t>40%</w:t>
      </w:r>
    </w:p>
    <w:p w14:paraId="00CDF7E8" w14:textId="77777777" w:rsidR="006F3090" w:rsidRDefault="006F3090" w:rsidP="005F0253">
      <w:pPr>
        <w:rPr>
          <w:sz w:val="24"/>
          <w:szCs w:val="24"/>
        </w:rPr>
      </w:pPr>
    </w:p>
    <w:p w14:paraId="78AC3F44" w14:textId="77777777" w:rsidR="00926D95" w:rsidRPr="005622E1" w:rsidRDefault="00670694" w:rsidP="00926D95">
      <w:pPr>
        <w:pStyle w:val="Heading2"/>
        <w:rPr>
          <w:rFonts w:asciiTheme="minorHAnsi" w:hAnsiTheme="minorHAnsi" w:cstheme="minorHAnsi"/>
        </w:rPr>
      </w:pPr>
      <w:r>
        <w:rPr>
          <w:rFonts w:asciiTheme="minorHAnsi" w:hAnsiTheme="minorHAnsi" w:cstheme="minorHAnsi"/>
        </w:rPr>
        <w:t>Participation: 25</w:t>
      </w:r>
      <w:r w:rsidR="00926D95" w:rsidRPr="005622E1">
        <w:rPr>
          <w:rFonts w:asciiTheme="minorHAnsi" w:hAnsiTheme="minorHAnsi" w:cstheme="minorHAnsi"/>
        </w:rPr>
        <w:t>%</w:t>
      </w:r>
    </w:p>
    <w:p w14:paraId="0304188E" w14:textId="0A4AEC12" w:rsidR="00926D95" w:rsidRDefault="00926D95" w:rsidP="00926D95">
      <w:pPr>
        <w:rPr>
          <w:rFonts w:eastAsia="Calibri" w:cstheme="minorHAnsi"/>
          <w:sz w:val="24"/>
          <w:szCs w:val="24"/>
        </w:rPr>
      </w:pPr>
      <w:r>
        <w:rPr>
          <w:rFonts w:eastAsia="Calibri" w:cstheme="minorHAnsi"/>
          <w:sz w:val="24"/>
          <w:szCs w:val="24"/>
        </w:rPr>
        <w:t>Student part</w:t>
      </w:r>
      <w:r w:rsidRPr="005622E1">
        <w:rPr>
          <w:rFonts w:eastAsia="Calibri" w:cstheme="minorHAnsi"/>
          <w:sz w:val="24"/>
          <w:szCs w:val="24"/>
        </w:rPr>
        <w:t xml:space="preserve">icipation </w:t>
      </w:r>
      <w:r>
        <w:rPr>
          <w:rFonts w:eastAsia="Calibri" w:cstheme="minorHAnsi"/>
          <w:sz w:val="24"/>
          <w:szCs w:val="24"/>
        </w:rPr>
        <w:t xml:space="preserve">is a significant part of this graduate seminar. Participation </w:t>
      </w:r>
      <w:r w:rsidRPr="005622E1">
        <w:rPr>
          <w:rFonts w:eastAsia="Calibri" w:cstheme="minorHAnsi"/>
          <w:sz w:val="24"/>
          <w:szCs w:val="24"/>
        </w:rPr>
        <w:t>grades will be determined by attendance and oral participation in</w:t>
      </w:r>
      <w:r>
        <w:rPr>
          <w:rFonts w:eastAsia="Calibri" w:cstheme="minorHAnsi"/>
          <w:sz w:val="24"/>
          <w:szCs w:val="24"/>
        </w:rPr>
        <w:t xml:space="preserve"> class. </w:t>
      </w:r>
      <w:r w:rsidRPr="005622E1">
        <w:rPr>
          <w:rFonts w:eastAsia="Calibri" w:cstheme="minorHAnsi"/>
          <w:sz w:val="24"/>
          <w:szCs w:val="24"/>
        </w:rPr>
        <w:t>The following are general guidelines and evaluation criteria:</w:t>
      </w:r>
    </w:p>
    <w:p w14:paraId="4F2EC08C" w14:textId="77777777" w:rsidR="008B43DA" w:rsidRPr="005622E1" w:rsidRDefault="008B43DA" w:rsidP="00926D95">
      <w:pPr>
        <w:rPr>
          <w:rFonts w:eastAsia="Calibri" w:cstheme="minorHAnsi"/>
          <w:sz w:val="24"/>
          <w:szCs w:val="24"/>
        </w:rPr>
      </w:pPr>
    </w:p>
    <w:p w14:paraId="4F9DA735" w14:textId="77777777" w:rsidR="00926D95" w:rsidRPr="008B43DA" w:rsidRDefault="00926D95" w:rsidP="00926D95">
      <w:pPr>
        <w:rPr>
          <w:rFonts w:eastAsia="Calibri" w:cstheme="minorHAnsi"/>
          <w:sz w:val="24"/>
          <w:szCs w:val="24"/>
        </w:rPr>
      </w:pPr>
      <w:r w:rsidRPr="008B43DA">
        <w:rPr>
          <w:rFonts w:eastAsia="Calibri" w:cstheme="minorHAnsi"/>
          <w:b/>
          <w:sz w:val="24"/>
          <w:szCs w:val="24"/>
        </w:rPr>
        <w:t xml:space="preserve">(A) </w:t>
      </w:r>
      <w:r w:rsidRPr="008B43DA">
        <w:rPr>
          <w:rFonts w:eastAsia="Calibri" w:cstheme="minorHAnsi"/>
          <w:sz w:val="24"/>
          <w:szCs w:val="24"/>
        </w:rPr>
        <w:t>Exceptional contribution, characterized by being an outstanding participant in class both in terms of the quality and quantity of participation.  The student’s participation helps to generate more and better discussion within the class.  Peers and the instructor learned a great deal, gained insights, and responded well to students’ comments. The student’s comments are highly relevant to course topics</w:t>
      </w:r>
      <w:r w:rsidR="00493426" w:rsidRPr="008B43DA">
        <w:rPr>
          <w:rFonts w:eastAsia="Calibri" w:cstheme="minorHAnsi"/>
          <w:sz w:val="24"/>
          <w:szCs w:val="24"/>
        </w:rPr>
        <w:t xml:space="preserve"> and assigned material and show</w:t>
      </w:r>
      <w:r w:rsidRPr="008B43DA">
        <w:rPr>
          <w:rFonts w:eastAsia="Calibri" w:cstheme="minorHAnsi"/>
          <w:sz w:val="24"/>
          <w:szCs w:val="24"/>
        </w:rPr>
        <w:t xml:space="preserve"> a thorough understanding of current events related to these topics.</w:t>
      </w:r>
    </w:p>
    <w:p w14:paraId="6E247FC2" w14:textId="77777777" w:rsidR="00926D95" w:rsidRPr="008B43DA" w:rsidRDefault="008B43DA" w:rsidP="00926D95">
      <w:pPr>
        <w:rPr>
          <w:rFonts w:eastAsia="Calibri" w:cstheme="minorHAnsi"/>
          <w:sz w:val="24"/>
          <w:szCs w:val="24"/>
        </w:rPr>
      </w:pPr>
      <w:r w:rsidRPr="008B43DA">
        <w:rPr>
          <w:rFonts w:eastAsia="Calibri" w:cstheme="minorHAnsi"/>
          <w:b/>
          <w:sz w:val="24"/>
          <w:szCs w:val="24"/>
        </w:rPr>
        <w:t>(B</w:t>
      </w:r>
      <w:r w:rsidR="00926D95" w:rsidRPr="008B43DA">
        <w:rPr>
          <w:rFonts w:eastAsia="Calibri" w:cstheme="minorHAnsi"/>
          <w:b/>
          <w:sz w:val="24"/>
          <w:szCs w:val="24"/>
        </w:rPr>
        <w:t xml:space="preserve">) </w:t>
      </w:r>
      <w:r w:rsidRPr="008B43DA">
        <w:rPr>
          <w:rFonts w:eastAsia="Calibri" w:cstheme="minorHAnsi"/>
          <w:sz w:val="24"/>
          <w:szCs w:val="24"/>
        </w:rPr>
        <w:t xml:space="preserve">Good to average </w:t>
      </w:r>
      <w:r w:rsidR="00926D95" w:rsidRPr="008B43DA">
        <w:rPr>
          <w:rFonts w:eastAsia="Calibri" w:cstheme="minorHAnsi"/>
          <w:sz w:val="24"/>
          <w:szCs w:val="24"/>
        </w:rPr>
        <w:t>contribution, characterized by meaningful involvement that added to the process.  He or she participated consistently but not frequently</w:t>
      </w:r>
      <w:r w:rsidRPr="008B43DA">
        <w:rPr>
          <w:rFonts w:eastAsia="Calibri" w:cstheme="minorHAnsi"/>
          <w:sz w:val="24"/>
          <w:szCs w:val="24"/>
        </w:rPr>
        <w:t xml:space="preserve"> compared to classmates</w:t>
      </w:r>
      <w:r w:rsidR="00926D95" w:rsidRPr="008B43DA">
        <w:rPr>
          <w:rFonts w:eastAsia="Calibri" w:cstheme="minorHAnsi"/>
          <w:sz w:val="24"/>
          <w:szCs w:val="24"/>
        </w:rPr>
        <w:t>. The student showed willingness and understanding during the discussion. Comments or questions were somewhat linked to the readings and class questions.</w:t>
      </w:r>
    </w:p>
    <w:p w14:paraId="094617B6" w14:textId="77777777" w:rsidR="00926D95" w:rsidRPr="008B43DA" w:rsidRDefault="008B43DA" w:rsidP="00926D95">
      <w:pPr>
        <w:rPr>
          <w:rFonts w:eastAsia="Calibri" w:cstheme="minorHAnsi"/>
          <w:sz w:val="24"/>
          <w:szCs w:val="24"/>
        </w:rPr>
      </w:pPr>
      <w:r w:rsidRPr="008B43DA">
        <w:rPr>
          <w:rFonts w:eastAsia="Calibri" w:cstheme="minorHAnsi"/>
          <w:b/>
          <w:sz w:val="24"/>
          <w:szCs w:val="24"/>
        </w:rPr>
        <w:t>(C</w:t>
      </w:r>
      <w:r w:rsidR="00926D95" w:rsidRPr="008B43DA">
        <w:rPr>
          <w:rFonts w:eastAsia="Calibri" w:cstheme="minorHAnsi"/>
          <w:b/>
          <w:sz w:val="24"/>
          <w:szCs w:val="24"/>
        </w:rPr>
        <w:t xml:space="preserve">) </w:t>
      </w:r>
      <w:r w:rsidR="00926D95" w:rsidRPr="008B43DA">
        <w:rPr>
          <w:rFonts w:eastAsia="Calibri" w:cstheme="minorHAnsi"/>
          <w:sz w:val="24"/>
          <w:szCs w:val="24"/>
        </w:rPr>
        <w:t>Marginal and infrequent contribution, characterized by minor involvement that added little to the discussion.  The student’s knowledge of the reading could be inferred</w:t>
      </w:r>
      <w:r w:rsidRPr="008B43DA">
        <w:rPr>
          <w:rFonts w:eastAsia="Calibri" w:cstheme="minorHAnsi"/>
          <w:sz w:val="24"/>
          <w:szCs w:val="24"/>
        </w:rPr>
        <w:t xml:space="preserve"> but was not directly </w:t>
      </w:r>
      <w:r w:rsidR="00926D95" w:rsidRPr="008B43DA">
        <w:rPr>
          <w:rFonts w:eastAsia="Calibri" w:cstheme="minorHAnsi"/>
          <w:sz w:val="24"/>
          <w:szCs w:val="24"/>
        </w:rPr>
        <w:t xml:space="preserve">stated. </w:t>
      </w:r>
    </w:p>
    <w:p w14:paraId="610859B0" w14:textId="77777777" w:rsidR="00926D95" w:rsidRPr="008B43DA" w:rsidRDefault="008B43DA" w:rsidP="00926D95">
      <w:pPr>
        <w:rPr>
          <w:rFonts w:eastAsia="Calibri" w:cstheme="minorHAnsi"/>
          <w:sz w:val="24"/>
          <w:szCs w:val="24"/>
        </w:rPr>
      </w:pPr>
      <w:r w:rsidRPr="008B43DA">
        <w:rPr>
          <w:rFonts w:eastAsia="Calibri" w:cstheme="minorHAnsi"/>
          <w:b/>
          <w:sz w:val="24"/>
          <w:szCs w:val="24"/>
        </w:rPr>
        <w:t>(D-F</w:t>
      </w:r>
      <w:r w:rsidR="00926D95" w:rsidRPr="008B43DA">
        <w:rPr>
          <w:rFonts w:eastAsia="Calibri" w:cstheme="minorHAnsi"/>
          <w:b/>
          <w:sz w:val="24"/>
          <w:szCs w:val="24"/>
        </w:rPr>
        <w:t xml:space="preserve">) </w:t>
      </w:r>
      <w:proofErr w:type="gramStart"/>
      <w:r w:rsidR="00926D95" w:rsidRPr="008B43DA">
        <w:rPr>
          <w:rFonts w:eastAsia="Calibri" w:cstheme="minorHAnsi"/>
          <w:sz w:val="24"/>
          <w:szCs w:val="24"/>
        </w:rPr>
        <w:t xml:space="preserve">Insignificant </w:t>
      </w:r>
      <w:r w:rsidRPr="008B43DA">
        <w:rPr>
          <w:rFonts w:eastAsia="Calibri" w:cstheme="minorHAnsi"/>
          <w:sz w:val="24"/>
          <w:szCs w:val="24"/>
        </w:rPr>
        <w:t>contribution, characterized by student’s</w:t>
      </w:r>
      <w:r w:rsidR="00926D95" w:rsidRPr="008B43DA">
        <w:rPr>
          <w:rFonts w:eastAsia="Calibri" w:cstheme="minorHAnsi"/>
          <w:sz w:val="24"/>
          <w:szCs w:val="24"/>
        </w:rPr>
        <w:t xml:space="preserve"> failure to display interest or make relevant comments.</w:t>
      </w:r>
      <w:proofErr w:type="gramEnd"/>
      <w:r w:rsidR="00926D95" w:rsidRPr="008B43DA">
        <w:rPr>
          <w:rFonts w:eastAsia="Calibri" w:cstheme="minorHAnsi"/>
          <w:sz w:val="24"/>
          <w:szCs w:val="24"/>
        </w:rPr>
        <w:t xml:space="preserve">  The student listened but not intently and did not utilize reading material when making comments. Student was often physically or mentally absent from class discussion.</w:t>
      </w:r>
    </w:p>
    <w:p w14:paraId="18659419" w14:textId="77777777" w:rsidR="006F3090" w:rsidRDefault="006F3090" w:rsidP="005F0253">
      <w:pPr>
        <w:rPr>
          <w:sz w:val="24"/>
          <w:szCs w:val="24"/>
        </w:rPr>
      </w:pPr>
    </w:p>
    <w:p w14:paraId="0BEF50C9" w14:textId="77777777" w:rsidR="006F3090" w:rsidRDefault="006F3090" w:rsidP="005F0253">
      <w:pPr>
        <w:rPr>
          <w:b/>
          <w:sz w:val="24"/>
          <w:szCs w:val="24"/>
        </w:rPr>
      </w:pPr>
      <w:r w:rsidRPr="00926D95">
        <w:rPr>
          <w:b/>
          <w:sz w:val="24"/>
          <w:szCs w:val="24"/>
        </w:rPr>
        <w:t>Response Essay:</w:t>
      </w:r>
      <w:r w:rsidR="00926D95" w:rsidRPr="00926D95">
        <w:rPr>
          <w:b/>
          <w:sz w:val="24"/>
          <w:szCs w:val="24"/>
        </w:rPr>
        <w:t xml:space="preserve"> 20%</w:t>
      </w:r>
    </w:p>
    <w:p w14:paraId="76FAF05B" w14:textId="7B6B5A6E" w:rsidR="00CB49A6" w:rsidRPr="0065515D" w:rsidRDefault="00CB49A6" w:rsidP="00CB49A6">
      <w:pPr>
        <w:rPr>
          <w:i/>
          <w:sz w:val="24"/>
          <w:szCs w:val="24"/>
        </w:rPr>
      </w:pPr>
      <w:r>
        <w:rPr>
          <w:sz w:val="24"/>
          <w:szCs w:val="24"/>
        </w:rPr>
        <w:t xml:space="preserve">You are required to write one </w:t>
      </w:r>
      <w:proofErr w:type="gramStart"/>
      <w:r w:rsidR="0065515D">
        <w:rPr>
          <w:sz w:val="24"/>
          <w:szCs w:val="24"/>
        </w:rPr>
        <w:t>5-</w:t>
      </w:r>
      <w:r w:rsidR="0034192A">
        <w:rPr>
          <w:sz w:val="24"/>
          <w:szCs w:val="24"/>
        </w:rPr>
        <w:t xml:space="preserve">6 </w:t>
      </w:r>
      <w:r w:rsidR="003B1F1E">
        <w:rPr>
          <w:sz w:val="24"/>
          <w:szCs w:val="24"/>
        </w:rPr>
        <w:t>page</w:t>
      </w:r>
      <w:proofErr w:type="gramEnd"/>
      <w:r w:rsidR="003B1F1E">
        <w:rPr>
          <w:sz w:val="24"/>
          <w:szCs w:val="24"/>
        </w:rPr>
        <w:t xml:space="preserve"> (double-spaced) </w:t>
      </w:r>
      <w:r>
        <w:rPr>
          <w:sz w:val="24"/>
          <w:szCs w:val="24"/>
        </w:rPr>
        <w:t>response essay that is a critical</w:t>
      </w:r>
      <w:r w:rsidR="00114F95">
        <w:rPr>
          <w:sz w:val="24"/>
          <w:szCs w:val="24"/>
        </w:rPr>
        <w:t xml:space="preserve"> reflection and synthesis of a</w:t>
      </w:r>
      <w:r>
        <w:rPr>
          <w:sz w:val="24"/>
          <w:szCs w:val="24"/>
        </w:rPr>
        <w:t xml:space="preserve"> </w:t>
      </w:r>
      <w:r w:rsidR="00114F95">
        <w:rPr>
          <w:sz w:val="24"/>
          <w:szCs w:val="24"/>
        </w:rPr>
        <w:t>key debate or</w:t>
      </w:r>
      <w:r w:rsidR="00670694">
        <w:rPr>
          <w:sz w:val="24"/>
          <w:szCs w:val="24"/>
        </w:rPr>
        <w:t xml:space="preserve"> theme</w:t>
      </w:r>
      <w:r>
        <w:rPr>
          <w:sz w:val="24"/>
          <w:szCs w:val="24"/>
        </w:rPr>
        <w:t xml:space="preserve"> in the assigned readings for one topic</w:t>
      </w:r>
      <w:r w:rsidR="00C15B2C">
        <w:rPr>
          <w:sz w:val="24"/>
          <w:szCs w:val="24"/>
        </w:rPr>
        <w:t xml:space="preserve">. </w:t>
      </w:r>
      <w:r w:rsidR="003B1F1E">
        <w:rPr>
          <w:sz w:val="24"/>
          <w:szCs w:val="24"/>
        </w:rPr>
        <w:t>Do not summarize the readings, but rather focus on a speci</w:t>
      </w:r>
      <w:r w:rsidR="00114F95">
        <w:rPr>
          <w:sz w:val="24"/>
          <w:szCs w:val="24"/>
        </w:rPr>
        <w:t>fic point of contention or commonality</w:t>
      </w:r>
      <w:r w:rsidR="003B1F1E">
        <w:rPr>
          <w:sz w:val="24"/>
          <w:szCs w:val="24"/>
        </w:rPr>
        <w:t xml:space="preserve"> that connects the readings in </w:t>
      </w:r>
      <w:r w:rsidR="0065515D">
        <w:rPr>
          <w:sz w:val="24"/>
          <w:szCs w:val="24"/>
        </w:rPr>
        <w:t xml:space="preserve">a </w:t>
      </w:r>
      <w:r w:rsidR="003B1F1E">
        <w:rPr>
          <w:sz w:val="24"/>
          <w:szCs w:val="24"/>
        </w:rPr>
        <w:t xml:space="preserve">way that is analytically logical. You may present a specific argument in response to a debate, but ensure that </w:t>
      </w:r>
      <w:r w:rsidR="00FC5FAA">
        <w:rPr>
          <w:sz w:val="24"/>
          <w:szCs w:val="24"/>
        </w:rPr>
        <w:t xml:space="preserve">it </w:t>
      </w:r>
      <w:r w:rsidR="003B1F1E">
        <w:rPr>
          <w:sz w:val="24"/>
          <w:szCs w:val="24"/>
        </w:rPr>
        <w:t xml:space="preserve">is supported with only the assigned material. </w:t>
      </w:r>
      <w:r w:rsidR="00FC5FAA">
        <w:rPr>
          <w:sz w:val="24"/>
          <w:szCs w:val="24"/>
        </w:rPr>
        <w:t>This is</w:t>
      </w:r>
      <w:r w:rsidRPr="00CB49A6">
        <w:rPr>
          <w:sz w:val="24"/>
          <w:szCs w:val="24"/>
        </w:rPr>
        <w:t xml:space="preserve"> n</w:t>
      </w:r>
      <w:r w:rsidR="00C15B2C">
        <w:rPr>
          <w:sz w:val="24"/>
          <w:szCs w:val="24"/>
        </w:rPr>
        <w:t xml:space="preserve">ot </w:t>
      </w:r>
      <w:r w:rsidR="00FC5FAA">
        <w:rPr>
          <w:sz w:val="24"/>
          <w:szCs w:val="24"/>
        </w:rPr>
        <w:t>a research essay</w:t>
      </w:r>
      <w:r w:rsidR="00C15B2C">
        <w:rPr>
          <w:sz w:val="24"/>
          <w:szCs w:val="24"/>
        </w:rPr>
        <w:t xml:space="preserve"> and you are not permitted nor expected to do additional research</w:t>
      </w:r>
      <w:r w:rsidR="00FC5FAA">
        <w:rPr>
          <w:sz w:val="24"/>
          <w:szCs w:val="24"/>
        </w:rPr>
        <w:t>. The essay is</w:t>
      </w:r>
      <w:r w:rsidRPr="00CB49A6">
        <w:rPr>
          <w:sz w:val="24"/>
          <w:szCs w:val="24"/>
        </w:rPr>
        <w:t xml:space="preserve"> due in hard copy and </w:t>
      </w:r>
      <w:r w:rsidR="00C15B2C">
        <w:rPr>
          <w:sz w:val="24"/>
          <w:szCs w:val="24"/>
        </w:rPr>
        <w:t xml:space="preserve">in class on the same </w:t>
      </w:r>
      <w:r w:rsidR="003B1F1E">
        <w:rPr>
          <w:sz w:val="24"/>
          <w:szCs w:val="24"/>
        </w:rPr>
        <w:t xml:space="preserve">day </w:t>
      </w:r>
      <w:r w:rsidR="00C15B2C">
        <w:rPr>
          <w:sz w:val="24"/>
          <w:szCs w:val="24"/>
        </w:rPr>
        <w:t xml:space="preserve">the topic </w:t>
      </w:r>
      <w:r w:rsidR="003B1F1E">
        <w:rPr>
          <w:sz w:val="24"/>
          <w:szCs w:val="24"/>
        </w:rPr>
        <w:t>is scheduled on the syllabus</w:t>
      </w:r>
      <w:r w:rsidR="00C15B2C">
        <w:rPr>
          <w:sz w:val="24"/>
          <w:szCs w:val="24"/>
        </w:rPr>
        <w:t>.</w:t>
      </w:r>
      <w:r w:rsidR="0034192A">
        <w:rPr>
          <w:sz w:val="24"/>
          <w:szCs w:val="24"/>
        </w:rPr>
        <w:t xml:space="preserve"> </w:t>
      </w:r>
      <w:r w:rsidR="0034192A" w:rsidRPr="0065515D">
        <w:rPr>
          <w:i/>
          <w:sz w:val="24"/>
          <w:szCs w:val="24"/>
        </w:rPr>
        <w:t>You may not write a response essay for the same topic as your presentation.</w:t>
      </w:r>
    </w:p>
    <w:p w14:paraId="13E3BBE3" w14:textId="77777777" w:rsidR="006F3090" w:rsidRDefault="006F3090" w:rsidP="005F0253">
      <w:pPr>
        <w:rPr>
          <w:sz w:val="24"/>
          <w:szCs w:val="24"/>
        </w:rPr>
      </w:pPr>
    </w:p>
    <w:p w14:paraId="22ABAB70" w14:textId="77777777" w:rsidR="006F3090" w:rsidRPr="00926D95" w:rsidRDefault="006F3090" w:rsidP="005F0253">
      <w:pPr>
        <w:rPr>
          <w:b/>
          <w:sz w:val="24"/>
          <w:szCs w:val="24"/>
        </w:rPr>
      </w:pPr>
      <w:r w:rsidRPr="00926D95">
        <w:rPr>
          <w:b/>
          <w:sz w:val="24"/>
          <w:szCs w:val="24"/>
        </w:rPr>
        <w:t>Presentation:</w:t>
      </w:r>
      <w:r w:rsidR="00670694">
        <w:rPr>
          <w:b/>
          <w:sz w:val="24"/>
          <w:szCs w:val="24"/>
        </w:rPr>
        <w:t xml:space="preserve"> 15</w:t>
      </w:r>
      <w:r w:rsidR="00926D95" w:rsidRPr="00926D95">
        <w:rPr>
          <w:b/>
          <w:sz w:val="24"/>
          <w:szCs w:val="24"/>
        </w:rPr>
        <w:t>%</w:t>
      </w:r>
    </w:p>
    <w:p w14:paraId="2EDCB577" w14:textId="11BF8559" w:rsidR="006F3090" w:rsidRDefault="00670694" w:rsidP="005F0253">
      <w:pPr>
        <w:rPr>
          <w:sz w:val="24"/>
          <w:szCs w:val="24"/>
        </w:rPr>
      </w:pPr>
      <w:r>
        <w:rPr>
          <w:sz w:val="24"/>
          <w:szCs w:val="24"/>
        </w:rPr>
        <w:t xml:space="preserve">You are required to give one 10-12 minute presentation </w:t>
      </w:r>
      <w:r w:rsidR="00FC5FAA">
        <w:rPr>
          <w:sz w:val="24"/>
          <w:szCs w:val="24"/>
        </w:rPr>
        <w:t xml:space="preserve">on one topic during class. </w:t>
      </w:r>
      <w:r>
        <w:rPr>
          <w:sz w:val="24"/>
          <w:szCs w:val="24"/>
        </w:rPr>
        <w:t xml:space="preserve">The presentation should take the same approach as the response essays by discussing a key debate or theme in the assigned reading for one topic. </w:t>
      </w:r>
      <w:r w:rsidR="0034192A">
        <w:rPr>
          <w:sz w:val="24"/>
          <w:szCs w:val="24"/>
        </w:rPr>
        <w:t xml:space="preserve">The purpose of the presentation is to a) give you an opportunity to develop your presentation skills for an academic audience and b) guide </w:t>
      </w:r>
      <w:r w:rsidR="00806904">
        <w:rPr>
          <w:sz w:val="24"/>
          <w:szCs w:val="24"/>
        </w:rPr>
        <w:t xml:space="preserve">and structure </w:t>
      </w:r>
      <w:r w:rsidR="0034192A">
        <w:rPr>
          <w:sz w:val="24"/>
          <w:szCs w:val="24"/>
        </w:rPr>
        <w:t>class discussion. In addition to presenting your analysis</w:t>
      </w:r>
      <w:r w:rsidR="00114F95">
        <w:rPr>
          <w:sz w:val="24"/>
          <w:szCs w:val="24"/>
        </w:rPr>
        <w:t>,</w:t>
      </w:r>
      <w:r w:rsidR="0034192A">
        <w:rPr>
          <w:sz w:val="24"/>
          <w:szCs w:val="24"/>
        </w:rPr>
        <w:t xml:space="preserve"> you are expected to pose a few questions that the class can later take up in discussion. </w:t>
      </w:r>
    </w:p>
    <w:p w14:paraId="48799279" w14:textId="77777777" w:rsidR="006F3090" w:rsidRPr="00926D95" w:rsidRDefault="006F3090" w:rsidP="005F0253">
      <w:pPr>
        <w:rPr>
          <w:b/>
          <w:sz w:val="24"/>
          <w:szCs w:val="24"/>
        </w:rPr>
      </w:pPr>
      <w:r w:rsidRPr="00926D95">
        <w:rPr>
          <w:b/>
          <w:sz w:val="24"/>
          <w:szCs w:val="24"/>
        </w:rPr>
        <w:lastRenderedPageBreak/>
        <w:t>Research Essay:</w:t>
      </w:r>
      <w:r w:rsidR="00926D95" w:rsidRPr="00926D95">
        <w:rPr>
          <w:b/>
          <w:sz w:val="24"/>
          <w:szCs w:val="24"/>
        </w:rPr>
        <w:t xml:space="preserve"> 40%</w:t>
      </w:r>
    </w:p>
    <w:p w14:paraId="7AF50A97" w14:textId="5AC2EFC5" w:rsidR="000D5B72" w:rsidRDefault="00493426" w:rsidP="000D5B72">
      <w:pPr>
        <w:rPr>
          <w:sz w:val="24"/>
          <w:szCs w:val="24"/>
        </w:rPr>
      </w:pPr>
      <w:r>
        <w:rPr>
          <w:sz w:val="24"/>
          <w:szCs w:val="24"/>
        </w:rPr>
        <w:t xml:space="preserve">The major written assignment in this course is </w:t>
      </w:r>
      <w:r w:rsidR="00850239">
        <w:rPr>
          <w:sz w:val="24"/>
          <w:szCs w:val="24"/>
        </w:rPr>
        <w:t>one</w:t>
      </w:r>
      <w:r>
        <w:rPr>
          <w:sz w:val="24"/>
          <w:szCs w:val="24"/>
        </w:rPr>
        <w:t xml:space="preserve"> </w:t>
      </w:r>
      <w:proofErr w:type="gramStart"/>
      <w:r w:rsidR="0065515D">
        <w:rPr>
          <w:sz w:val="24"/>
          <w:szCs w:val="24"/>
        </w:rPr>
        <w:t>13-</w:t>
      </w:r>
      <w:r>
        <w:rPr>
          <w:sz w:val="24"/>
          <w:szCs w:val="24"/>
        </w:rPr>
        <w:t>15</w:t>
      </w:r>
      <w:r w:rsidR="00850239">
        <w:rPr>
          <w:sz w:val="24"/>
          <w:szCs w:val="24"/>
        </w:rPr>
        <w:t xml:space="preserve"> page</w:t>
      </w:r>
      <w:proofErr w:type="gramEnd"/>
      <w:r w:rsidR="00850239">
        <w:rPr>
          <w:sz w:val="24"/>
          <w:szCs w:val="24"/>
        </w:rPr>
        <w:t xml:space="preserve"> research essay that will be due on </w:t>
      </w:r>
      <w:r w:rsidR="006831E1" w:rsidRPr="006831E1">
        <w:rPr>
          <w:sz w:val="24"/>
          <w:szCs w:val="24"/>
        </w:rPr>
        <w:t>Dec 9</w:t>
      </w:r>
      <w:r w:rsidR="006831E1" w:rsidRPr="006831E1">
        <w:rPr>
          <w:sz w:val="24"/>
          <w:szCs w:val="24"/>
          <w:vertAlign w:val="superscript"/>
        </w:rPr>
        <w:t>th</w:t>
      </w:r>
      <w:r w:rsidR="006831E1" w:rsidRPr="006831E1">
        <w:rPr>
          <w:sz w:val="24"/>
          <w:szCs w:val="24"/>
        </w:rPr>
        <w:t>.</w:t>
      </w:r>
      <w:r w:rsidR="00850239" w:rsidRPr="006831E1">
        <w:rPr>
          <w:sz w:val="24"/>
          <w:szCs w:val="24"/>
        </w:rPr>
        <w:t xml:space="preserve"> </w:t>
      </w:r>
      <w:r w:rsidRPr="006831E1">
        <w:rPr>
          <w:sz w:val="24"/>
          <w:szCs w:val="24"/>
        </w:rPr>
        <w:t>You</w:t>
      </w:r>
      <w:r>
        <w:rPr>
          <w:sz w:val="24"/>
          <w:szCs w:val="24"/>
        </w:rPr>
        <w:t xml:space="preserve"> must submit a proposal for this essay, including a draft thesis statement, outline and preliminary bibliography </w:t>
      </w:r>
      <w:r w:rsidRPr="006E6A11">
        <w:rPr>
          <w:sz w:val="24"/>
          <w:szCs w:val="24"/>
        </w:rPr>
        <w:t xml:space="preserve">by </w:t>
      </w:r>
      <w:r w:rsidR="006E6A11" w:rsidRPr="006E6A11">
        <w:rPr>
          <w:sz w:val="24"/>
          <w:szCs w:val="24"/>
        </w:rPr>
        <w:t>Nov 6</w:t>
      </w:r>
      <w:r w:rsidR="006E6A11" w:rsidRPr="006E6A11">
        <w:rPr>
          <w:sz w:val="24"/>
          <w:szCs w:val="24"/>
          <w:vertAlign w:val="superscript"/>
        </w:rPr>
        <w:t>th</w:t>
      </w:r>
      <w:r w:rsidR="00114F95" w:rsidRPr="006E6A11">
        <w:rPr>
          <w:sz w:val="24"/>
          <w:szCs w:val="24"/>
        </w:rPr>
        <w:t>.  The</w:t>
      </w:r>
      <w:r w:rsidR="00114F95">
        <w:rPr>
          <w:sz w:val="24"/>
          <w:szCs w:val="24"/>
        </w:rPr>
        <w:t xml:space="preserve"> essay must focus</w:t>
      </w:r>
      <w:r>
        <w:rPr>
          <w:sz w:val="24"/>
          <w:szCs w:val="24"/>
        </w:rPr>
        <w:t xml:space="preserve"> on one of</w:t>
      </w:r>
      <w:r w:rsidR="00114F95">
        <w:rPr>
          <w:sz w:val="24"/>
          <w:szCs w:val="24"/>
        </w:rPr>
        <w:t xml:space="preserve"> the course topics and address</w:t>
      </w:r>
      <w:r>
        <w:rPr>
          <w:sz w:val="24"/>
          <w:szCs w:val="24"/>
        </w:rPr>
        <w:t xml:space="preserve"> a specific theoretical debate and case </w:t>
      </w:r>
      <w:proofErr w:type="gramStart"/>
      <w:r>
        <w:rPr>
          <w:sz w:val="24"/>
          <w:szCs w:val="24"/>
        </w:rPr>
        <w:t>study,</w:t>
      </w:r>
      <w:proofErr w:type="gramEnd"/>
      <w:r>
        <w:rPr>
          <w:sz w:val="24"/>
          <w:szCs w:val="24"/>
        </w:rPr>
        <w:t xml:space="preserve"> however, some flexibility will be permitted to accommodate individual research interests. More details on the essay requirements and criteria for evaluation will be distributed separately.</w:t>
      </w:r>
    </w:p>
    <w:p w14:paraId="25A42C82" w14:textId="77777777" w:rsidR="00114F95" w:rsidRDefault="00114F95" w:rsidP="00114F95">
      <w:pPr>
        <w:rPr>
          <w:b/>
          <w:sz w:val="24"/>
          <w:szCs w:val="24"/>
        </w:rPr>
      </w:pPr>
    </w:p>
    <w:p w14:paraId="264C2F33" w14:textId="77777777" w:rsidR="000D5B72" w:rsidRDefault="00495EB4" w:rsidP="00114F95">
      <w:pPr>
        <w:jc w:val="center"/>
        <w:rPr>
          <w:b/>
          <w:sz w:val="24"/>
          <w:szCs w:val="24"/>
        </w:rPr>
      </w:pPr>
      <w:r>
        <w:rPr>
          <w:b/>
          <w:sz w:val="24"/>
          <w:szCs w:val="24"/>
        </w:rPr>
        <w:t xml:space="preserve">Course </w:t>
      </w:r>
      <w:r w:rsidR="000D5B72">
        <w:rPr>
          <w:b/>
          <w:sz w:val="24"/>
          <w:szCs w:val="24"/>
        </w:rPr>
        <w:t>Schedule</w:t>
      </w:r>
      <w:r>
        <w:rPr>
          <w:b/>
          <w:sz w:val="24"/>
          <w:szCs w:val="24"/>
        </w:rPr>
        <w:t xml:space="preserve"> and Assigned Readings</w:t>
      </w:r>
    </w:p>
    <w:p w14:paraId="53BB854D" w14:textId="77777777" w:rsidR="00071152" w:rsidRPr="00E05DEC" w:rsidRDefault="00071152" w:rsidP="00071152">
      <w:pPr>
        <w:jc w:val="center"/>
        <w:rPr>
          <w:rFonts w:cstheme="minorHAnsi"/>
          <w:b/>
          <w:sz w:val="24"/>
          <w:szCs w:val="24"/>
        </w:rPr>
      </w:pPr>
    </w:p>
    <w:p w14:paraId="5BF5C9A4" w14:textId="77777777" w:rsidR="00071152" w:rsidRPr="00E05DEC" w:rsidRDefault="00071152" w:rsidP="00071152">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theme="minorHAnsi"/>
          <w:b/>
          <w:sz w:val="28"/>
          <w:szCs w:val="28"/>
        </w:rPr>
      </w:pPr>
      <w:r w:rsidRPr="00E05DEC">
        <w:rPr>
          <w:rFonts w:cstheme="minorHAnsi"/>
          <w:b/>
          <w:sz w:val="28"/>
          <w:szCs w:val="28"/>
        </w:rPr>
        <w:t>When Things Fall Apart</w:t>
      </w:r>
    </w:p>
    <w:p w14:paraId="7F457D47" w14:textId="77777777" w:rsidR="00071152" w:rsidRDefault="00071152" w:rsidP="00071152">
      <w:pPr>
        <w:rPr>
          <w:b/>
          <w:sz w:val="24"/>
          <w:szCs w:val="24"/>
        </w:rPr>
      </w:pPr>
    </w:p>
    <w:p w14:paraId="27E411CB" w14:textId="4C659242" w:rsidR="00E21C14" w:rsidRPr="00E21C14" w:rsidRDefault="006E6A11" w:rsidP="00071152">
      <w:pPr>
        <w:rPr>
          <w:rFonts w:cstheme="minorHAnsi"/>
          <w:sz w:val="24"/>
          <w:szCs w:val="24"/>
        </w:rPr>
      </w:pPr>
      <w:r>
        <w:rPr>
          <w:b/>
          <w:sz w:val="24"/>
          <w:szCs w:val="24"/>
        </w:rPr>
        <w:t>VARIETIES OF STATEHOOD (Oct 2</w:t>
      </w:r>
      <w:r w:rsidR="00495EB4">
        <w:rPr>
          <w:b/>
          <w:sz w:val="24"/>
          <w:szCs w:val="24"/>
        </w:rPr>
        <w:t>)</w:t>
      </w:r>
    </w:p>
    <w:p w14:paraId="738B5C1B" w14:textId="597493B6" w:rsidR="00071152" w:rsidRDefault="00071152" w:rsidP="00071152">
      <w:pPr>
        <w:rPr>
          <w:rFonts w:cstheme="minorHAnsi"/>
          <w:sz w:val="24"/>
          <w:szCs w:val="24"/>
        </w:rPr>
      </w:pPr>
      <w:proofErr w:type="spellStart"/>
      <w:r w:rsidRPr="00BB3340">
        <w:rPr>
          <w:rFonts w:cstheme="minorHAnsi"/>
          <w:sz w:val="24"/>
          <w:szCs w:val="24"/>
        </w:rPr>
        <w:t>Holsti</w:t>
      </w:r>
      <w:proofErr w:type="spellEnd"/>
      <w:r w:rsidRPr="00BB3340">
        <w:rPr>
          <w:rFonts w:cstheme="minorHAnsi"/>
          <w:sz w:val="24"/>
          <w:szCs w:val="24"/>
        </w:rPr>
        <w:t xml:space="preserve">, </w:t>
      </w:r>
      <w:proofErr w:type="spellStart"/>
      <w:r w:rsidRPr="00BB3340">
        <w:rPr>
          <w:rFonts w:cstheme="minorHAnsi"/>
          <w:sz w:val="24"/>
          <w:szCs w:val="24"/>
        </w:rPr>
        <w:t>Kalevi</w:t>
      </w:r>
      <w:proofErr w:type="spellEnd"/>
      <w:r w:rsidRPr="00BB3340">
        <w:rPr>
          <w:rFonts w:cstheme="minorHAnsi"/>
          <w:sz w:val="24"/>
          <w:szCs w:val="24"/>
        </w:rPr>
        <w:t xml:space="preserve"> J., Thomas </w:t>
      </w:r>
      <w:proofErr w:type="spellStart"/>
      <w:r w:rsidRPr="00BB3340">
        <w:rPr>
          <w:rFonts w:cstheme="minorHAnsi"/>
          <w:sz w:val="24"/>
          <w:szCs w:val="24"/>
        </w:rPr>
        <w:t>Biersteker</w:t>
      </w:r>
      <w:proofErr w:type="spellEnd"/>
      <w:r w:rsidRPr="00BB3340">
        <w:rPr>
          <w:rFonts w:cstheme="minorHAnsi"/>
          <w:sz w:val="24"/>
          <w:szCs w:val="24"/>
        </w:rPr>
        <w:t xml:space="preserve"> and Chris Brown. </w:t>
      </w:r>
      <w:r w:rsidRPr="00BB3340">
        <w:rPr>
          <w:rFonts w:cstheme="minorHAnsi"/>
          <w:i/>
          <w:sz w:val="24"/>
          <w:szCs w:val="24"/>
        </w:rPr>
        <w:t>Taming the Sovereigns:</w:t>
      </w:r>
      <w:r w:rsidR="00AE2E54" w:rsidRPr="00BB3340">
        <w:rPr>
          <w:rFonts w:cstheme="minorHAnsi"/>
          <w:i/>
          <w:sz w:val="24"/>
          <w:szCs w:val="24"/>
        </w:rPr>
        <w:t xml:space="preserve"> </w:t>
      </w:r>
      <w:r w:rsidRPr="00BB3340">
        <w:rPr>
          <w:rFonts w:cstheme="minorHAnsi"/>
          <w:i/>
          <w:sz w:val="24"/>
          <w:szCs w:val="24"/>
        </w:rPr>
        <w:t xml:space="preserve">Institutional Change in International Politics. </w:t>
      </w:r>
      <w:r w:rsidRPr="00BB3340">
        <w:rPr>
          <w:rFonts w:cstheme="minorHAnsi"/>
          <w:sz w:val="24"/>
          <w:szCs w:val="24"/>
        </w:rPr>
        <w:t>Cambridge: Ca</w:t>
      </w:r>
      <w:r w:rsidR="00F472CC" w:rsidRPr="00BB3340">
        <w:rPr>
          <w:rFonts w:cstheme="minorHAnsi"/>
          <w:sz w:val="24"/>
          <w:szCs w:val="24"/>
        </w:rPr>
        <w:t xml:space="preserve">mbridge University Press, 2004. “States and Statehood”: </w:t>
      </w:r>
      <w:r w:rsidRPr="00BB3340">
        <w:rPr>
          <w:rFonts w:cstheme="minorHAnsi"/>
          <w:sz w:val="24"/>
          <w:szCs w:val="24"/>
        </w:rPr>
        <w:t>28</w:t>
      </w:r>
      <w:r w:rsidR="00F472CC" w:rsidRPr="00BB3340">
        <w:rPr>
          <w:rFonts w:cstheme="minorHAnsi"/>
          <w:sz w:val="24"/>
          <w:szCs w:val="24"/>
        </w:rPr>
        <w:t>-31,</w:t>
      </w:r>
      <w:r w:rsidRPr="00BB3340">
        <w:rPr>
          <w:rFonts w:cstheme="minorHAnsi"/>
          <w:sz w:val="24"/>
          <w:szCs w:val="24"/>
        </w:rPr>
        <w:t xml:space="preserve"> 46-58</w:t>
      </w:r>
      <w:r w:rsidR="00F472CC" w:rsidRPr="00BB3340">
        <w:rPr>
          <w:rFonts w:cstheme="minorHAnsi"/>
          <w:sz w:val="24"/>
          <w:szCs w:val="24"/>
        </w:rPr>
        <w:t>; “Territoriality”: 84-101; “Sovereignty”: 112-118.</w:t>
      </w:r>
      <w:r w:rsidR="00F472CC">
        <w:rPr>
          <w:rFonts w:cstheme="minorHAnsi"/>
          <w:sz w:val="24"/>
          <w:szCs w:val="24"/>
        </w:rPr>
        <w:t xml:space="preserve"> </w:t>
      </w:r>
    </w:p>
    <w:p w14:paraId="44595CF6" w14:textId="77777777" w:rsidR="0019456A" w:rsidRDefault="0019456A" w:rsidP="00071152">
      <w:pPr>
        <w:rPr>
          <w:rFonts w:cstheme="minorHAnsi"/>
          <w:sz w:val="24"/>
          <w:szCs w:val="24"/>
        </w:rPr>
      </w:pPr>
    </w:p>
    <w:p w14:paraId="33502B99" w14:textId="7D7519B7" w:rsidR="00071152" w:rsidRDefault="00071152" w:rsidP="00071152">
      <w:pPr>
        <w:rPr>
          <w:rFonts w:cstheme="minorHAnsi"/>
          <w:sz w:val="24"/>
          <w:szCs w:val="24"/>
        </w:rPr>
      </w:pPr>
      <w:proofErr w:type="spellStart"/>
      <w:r w:rsidRPr="00E05DEC">
        <w:rPr>
          <w:rFonts w:cstheme="minorHAnsi"/>
          <w:sz w:val="24"/>
          <w:szCs w:val="24"/>
        </w:rPr>
        <w:t>Mayall</w:t>
      </w:r>
      <w:proofErr w:type="spellEnd"/>
      <w:r w:rsidRPr="00E05DEC">
        <w:rPr>
          <w:rFonts w:cstheme="minorHAnsi"/>
          <w:sz w:val="24"/>
          <w:szCs w:val="24"/>
        </w:rPr>
        <w:t xml:space="preserve">, James. “The Legacy of Colonialism” in </w:t>
      </w:r>
      <w:r w:rsidRPr="00E05DEC">
        <w:rPr>
          <w:rFonts w:cstheme="minorHAnsi"/>
          <w:i/>
          <w:sz w:val="24"/>
          <w:szCs w:val="24"/>
        </w:rPr>
        <w:t xml:space="preserve">Making States Work: State Failure and the Crisis of Governance, </w:t>
      </w:r>
      <w:r w:rsidRPr="00E05DEC">
        <w:rPr>
          <w:rFonts w:cstheme="minorHAnsi"/>
          <w:sz w:val="24"/>
          <w:szCs w:val="24"/>
        </w:rPr>
        <w:t xml:space="preserve">Simon </w:t>
      </w:r>
      <w:proofErr w:type="spellStart"/>
      <w:r w:rsidRPr="00E05DEC">
        <w:rPr>
          <w:rFonts w:cstheme="minorHAnsi"/>
          <w:sz w:val="24"/>
          <w:szCs w:val="24"/>
        </w:rPr>
        <w:t>Chesterman</w:t>
      </w:r>
      <w:proofErr w:type="spellEnd"/>
      <w:r w:rsidRPr="00E05DEC">
        <w:rPr>
          <w:rFonts w:cstheme="minorHAnsi"/>
          <w:sz w:val="24"/>
          <w:szCs w:val="24"/>
        </w:rPr>
        <w:t xml:space="preserve">, Michael </w:t>
      </w:r>
      <w:proofErr w:type="spellStart"/>
      <w:r w:rsidRPr="00E05DEC">
        <w:rPr>
          <w:rFonts w:cstheme="minorHAnsi"/>
          <w:sz w:val="24"/>
          <w:szCs w:val="24"/>
        </w:rPr>
        <w:t>Ignatieff</w:t>
      </w:r>
      <w:proofErr w:type="spellEnd"/>
      <w:r w:rsidRPr="00E05DEC">
        <w:rPr>
          <w:rFonts w:cstheme="minorHAnsi"/>
          <w:sz w:val="24"/>
          <w:szCs w:val="24"/>
        </w:rPr>
        <w:t>, and Ramesh Thakur (</w:t>
      </w:r>
      <w:proofErr w:type="spellStart"/>
      <w:r w:rsidRPr="00E05DEC">
        <w:rPr>
          <w:rFonts w:cstheme="minorHAnsi"/>
          <w:sz w:val="24"/>
          <w:szCs w:val="24"/>
        </w:rPr>
        <w:t>eds</w:t>
      </w:r>
      <w:proofErr w:type="spellEnd"/>
      <w:r w:rsidRPr="00E05DEC">
        <w:rPr>
          <w:rFonts w:cstheme="minorHAnsi"/>
          <w:sz w:val="24"/>
          <w:szCs w:val="24"/>
        </w:rPr>
        <w:t>). New York and Tokyo: United Nations University Press,</w:t>
      </w:r>
      <w:r w:rsidR="006D621A">
        <w:rPr>
          <w:rFonts w:cstheme="minorHAnsi"/>
          <w:sz w:val="24"/>
          <w:szCs w:val="24"/>
        </w:rPr>
        <w:t xml:space="preserve"> 2005: </w:t>
      </w:r>
      <w:r w:rsidR="00DC1F21">
        <w:rPr>
          <w:rFonts w:cstheme="minorHAnsi"/>
          <w:sz w:val="24"/>
          <w:szCs w:val="24"/>
        </w:rPr>
        <w:t xml:space="preserve">36-58. </w:t>
      </w:r>
      <w:r w:rsidR="00D951EE">
        <w:rPr>
          <w:rFonts w:cstheme="minorHAnsi"/>
          <w:sz w:val="24"/>
          <w:szCs w:val="24"/>
        </w:rPr>
        <w:t>(</w:t>
      </w:r>
      <w:proofErr w:type="spellStart"/>
      <w:r w:rsidR="00D951EE">
        <w:rPr>
          <w:rFonts w:cstheme="minorHAnsi"/>
          <w:sz w:val="24"/>
          <w:szCs w:val="24"/>
        </w:rPr>
        <w:t>Ebook</w:t>
      </w:r>
      <w:proofErr w:type="spellEnd"/>
      <w:r w:rsidR="00D951EE">
        <w:rPr>
          <w:rFonts w:cstheme="minorHAnsi"/>
          <w:sz w:val="24"/>
          <w:szCs w:val="24"/>
        </w:rPr>
        <w:t>)</w:t>
      </w:r>
    </w:p>
    <w:p w14:paraId="25A56B71" w14:textId="77777777" w:rsidR="00F472CC" w:rsidRDefault="00F472CC" w:rsidP="00071152">
      <w:pPr>
        <w:rPr>
          <w:rFonts w:cstheme="minorHAnsi"/>
          <w:sz w:val="24"/>
          <w:szCs w:val="24"/>
        </w:rPr>
      </w:pPr>
    </w:p>
    <w:p w14:paraId="5617A63E" w14:textId="048664D6" w:rsidR="00F472CC" w:rsidRPr="00E05DEC" w:rsidRDefault="00F472CC" w:rsidP="00071152">
      <w:pPr>
        <w:rPr>
          <w:rFonts w:cstheme="minorHAnsi"/>
          <w:sz w:val="24"/>
          <w:szCs w:val="24"/>
        </w:rPr>
      </w:pPr>
      <w:proofErr w:type="spellStart"/>
      <w:r w:rsidRPr="00DD333B">
        <w:rPr>
          <w:rFonts w:cstheme="minorHAnsi"/>
          <w:sz w:val="24"/>
          <w:szCs w:val="24"/>
        </w:rPr>
        <w:t>Migdal</w:t>
      </w:r>
      <w:proofErr w:type="spellEnd"/>
      <w:r w:rsidRPr="00DD333B">
        <w:rPr>
          <w:rFonts w:cstheme="minorHAnsi"/>
          <w:sz w:val="24"/>
          <w:szCs w:val="24"/>
        </w:rPr>
        <w:t xml:space="preserve"> Joel S. </w:t>
      </w:r>
      <w:r>
        <w:rPr>
          <w:rFonts w:cstheme="minorHAnsi"/>
          <w:sz w:val="24"/>
          <w:szCs w:val="24"/>
        </w:rPr>
        <w:t xml:space="preserve">“A Model of State Society Relations” and </w:t>
      </w:r>
      <w:r w:rsidRPr="00DD333B">
        <w:rPr>
          <w:rFonts w:cstheme="minorHAnsi"/>
          <w:sz w:val="24"/>
          <w:szCs w:val="24"/>
        </w:rPr>
        <w:t xml:space="preserve">“Strong States, Weak States” in </w:t>
      </w:r>
      <w:r w:rsidRPr="00DD333B">
        <w:rPr>
          <w:rFonts w:cstheme="minorHAnsi"/>
          <w:i/>
          <w:sz w:val="24"/>
          <w:szCs w:val="24"/>
        </w:rPr>
        <w:t>State in Society: Studying</w:t>
      </w:r>
      <w:r w:rsidRPr="00E05DEC">
        <w:rPr>
          <w:rFonts w:cstheme="minorHAnsi"/>
          <w:i/>
          <w:sz w:val="24"/>
          <w:szCs w:val="24"/>
        </w:rPr>
        <w:t xml:space="preserve"> How States and Societies Transform and Constitute One Another. </w:t>
      </w:r>
      <w:r w:rsidRPr="00E05DEC">
        <w:rPr>
          <w:rFonts w:cstheme="minorHAnsi"/>
          <w:sz w:val="24"/>
          <w:szCs w:val="24"/>
        </w:rPr>
        <w:t>Cambridge: Cambridge University Press, 2001</w:t>
      </w:r>
      <w:r w:rsidR="00456954">
        <w:rPr>
          <w:rFonts w:cstheme="minorHAnsi"/>
          <w:sz w:val="24"/>
          <w:szCs w:val="24"/>
        </w:rPr>
        <w:t>: 41-57, 58-94. (</w:t>
      </w:r>
      <w:proofErr w:type="spellStart"/>
      <w:r w:rsidR="00456954">
        <w:rPr>
          <w:rFonts w:cstheme="minorHAnsi"/>
          <w:sz w:val="24"/>
          <w:szCs w:val="24"/>
        </w:rPr>
        <w:t>Ebook</w:t>
      </w:r>
      <w:proofErr w:type="spellEnd"/>
      <w:r w:rsidR="00456954">
        <w:rPr>
          <w:rFonts w:cstheme="minorHAnsi"/>
          <w:sz w:val="24"/>
          <w:szCs w:val="24"/>
        </w:rPr>
        <w:t>)</w:t>
      </w:r>
    </w:p>
    <w:p w14:paraId="64516A58" w14:textId="77777777" w:rsidR="00071152" w:rsidRPr="00E05DEC" w:rsidRDefault="00071152" w:rsidP="00071152">
      <w:pPr>
        <w:rPr>
          <w:rFonts w:cstheme="minorHAnsi"/>
          <w:sz w:val="24"/>
          <w:szCs w:val="24"/>
        </w:rPr>
      </w:pPr>
    </w:p>
    <w:p w14:paraId="2269994C" w14:textId="5A28BEF0" w:rsidR="00071152" w:rsidRPr="00E05DEC" w:rsidRDefault="00016C34" w:rsidP="00071152">
      <w:pPr>
        <w:rPr>
          <w:rFonts w:cstheme="minorHAnsi"/>
          <w:sz w:val="24"/>
          <w:szCs w:val="24"/>
        </w:rPr>
      </w:pPr>
      <w:r>
        <w:rPr>
          <w:rFonts w:cstheme="minorHAnsi"/>
          <w:sz w:val="24"/>
          <w:szCs w:val="24"/>
        </w:rPr>
        <w:t xml:space="preserve">Jackson, Robert and </w:t>
      </w:r>
      <w:r w:rsidR="00071152" w:rsidRPr="00E05DEC">
        <w:rPr>
          <w:rFonts w:cstheme="minorHAnsi"/>
          <w:sz w:val="24"/>
          <w:szCs w:val="24"/>
        </w:rPr>
        <w:t xml:space="preserve">Carl </w:t>
      </w:r>
      <w:proofErr w:type="spellStart"/>
      <w:r w:rsidR="00071152" w:rsidRPr="00E05DEC">
        <w:rPr>
          <w:rFonts w:cstheme="minorHAnsi"/>
          <w:sz w:val="24"/>
          <w:szCs w:val="24"/>
        </w:rPr>
        <w:t>Rosberg</w:t>
      </w:r>
      <w:proofErr w:type="spellEnd"/>
      <w:r w:rsidR="00071152" w:rsidRPr="00E05DEC">
        <w:rPr>
          <w:rFonts w:cstheme="minorHAnsi"/>
          <w:sz w:val="24"/>
          <w:szCs w:val="24"/>
        </w:rPr>
        <w:t xml:space="preserve">. “Why Africa’s Weak States Persist: The Empirical and the Juridical in Statehood” in </w:t>
      </w:r>
      <w:r w:rsidR="00071152" w:rsidRPr="00E05DEC">
        <w:rPr>
          <w:rFonts w:cstheme="minorHAnsi"/>
          <w:i/>
          <w:iCs/>
          <w:sz w:val="24"/>
          <w:szCs w:val="24"/>
        </w:rPr>
        <w:t>World Politics</w:t>
      </w:r>
      <w:r w:rsidR="00DC1F21">
        <w:rPr>
          <w:rFonts w:cstheme="minorHAnsi"/>
          <w:sz w:val="24"/>
          <w:szCs w:val="24"/>
        </w:rPr>
        <w:t xml:space="preserve"> (Oct </w:t>
      </w:r>
      <w:r w:rsidR="006D621A">
        <w:rPr>
          <w:rFonts w:cstheme="minorHAnsi"/>
          <w:sz w:val="24"/>
          <w:szCs w:val="24"/>
        </w:rPr>
        <w:t xml:space="preserve">1982): </w:t>
      </w:r>
      <w:r w:rsidR="00071152" w:rsidRPr="00E05DEC">
        <w:rPr>
          <w:rFonts w:cstheme="minorHAnsi"/>
          <w:sz w:val="24"/>
          <w:szCs w:val="24"/>
        </w:rPr>
        <w:t>1-24.</w:t>
      </w:r>
      <w:r w:rsidR="00F300D2">
        <w:rPr>
          <w:rFonts w:cstheme="minorHAnsi"/>
          <w:sz w:val="24"/>
          <w:szCs w:val="24"/>
        </w:rPr>
        <w:t xml:space="preserve"> </w:t>
      </w:r>
    </w:p>
    <w:p w14:paraId="482ABE98" w14:textId="77777777" w:rsidR="00071152" w:rsidRPr="00FC67B9" w:rsidRDefault="00071152" w:rsidP="00071152">
      <w:pPr>
        <w:rPr>
          <w:rFonts w:cstheme="minorHAnsi"/>
          <w:sz w:val="24"/>
          <w:szCs w:val="24"/>
        </w:rPr>
      </w:pPr>
    </w:p>
    <w:p w14:paraId="2ADE99B9" w14:textId="5FC7B2AE" w:rsidR="00071152" w:rsidRPr="00FC67B9" w:rsidRDefault="00071152" w:rsidP="00071152">
      <w:pPr>
        <w:rPr>
          <w:rFonts w:cstheme="minorHAnsi"/>
          <w:sz w:val="24"/>
          <w:szCs w:val="24"/>
        </w:rPr>
      </w:pPr>
      <w:r w:rsidRPr="00FC67B9">
        <w:rPr>
          <w:rFonts w:cstheme="minorHAnsi"/>
          <w:sz w:val="24"/>
          <w:szCs w:val="24"/>
        </w:rPr>
        <w:t xml:space="preserve">Jackson, Robert H. </w:t>
      </w:r>
      <w:r w:rsidRPr="00DC1F21">
        <w:rPr>
          <w:rFonts w:cstheme="minorHAnsi"/>
          <w:i/>
          <w:sz w:val="24"/>
          <w:szCs w:val="24"/>
        </w:rPr>
        <w:t>Quasi-States: Sovereignty, International Relations, and the Third World</w:t>
      </w:r>
      <w:r w:rsidRPr="00FC67B9">
        <w:rPr>
          <w:rFonts w:cstheme="minorHAnsi"/>
          <w:sz w:val="24"/>
          <w:szCs w:val="24"/>
        </w:rPr>
        <w:t>. Cambridge: Cambridge Univers</w:t>
      </w:r>
      <w:r w:rsidR="005D42C9">
        <w:rPr>
          <w:rFonts w:cstheme="minorHAnsi"/>
          <w:sz w:val="24"/>
          <w:szCs w:val="24"/>
        </w:rPr>
        <w:t xml:space="preserve">ity Press, 1990: </w:t>
      </w:r>
      <w:r w:rsidR="00923065">
        <w:rPr>
          <w:rFonts w:cstheme="minorHAnsi"/>
          <w:sz w:val="24"/>
          <w:szCs w:val="24"/>
        </w:rPr>
        <w:t>“</w:t>
      </w:r>
      <w:r w:rsidR="005D42C9">
        <w:rPr>
          <w:rFonts w:cstheme="minorHAnsi"/>
          <w:sz w:val="24"/>
          <w:szCs w:val="24"/>
        </w:rPr>
        <w:t>Introduction</w:t>
      </w:r>
      <w:r w:rsidR="00923065">
        <w:rPr>
          <w:rFonts w:cstheme="minorHAnsi"/>
          <w:sz w:val="24"/>
          <w:szCs w:val="24"/>
        </w:rPr>
        <w:t>”</w:t>
      </w:r>
      <w:r w:rsidR="005D42C9">
        <w:rPr>
          <w:rFonts w:cstheme="minorHAnsi"/>
          <w:sz w:val="24"/>
          <w:szCs w:val="24"/>
        </w:rPr>
        <w:t>: 1-9</w:t>
      </w:r>
      <w:r w:rsidR="00923065">
        <w:rPr>
          <w:rFonts w:cstheme="minorHAnsi"/>
          <w:sz w:val="24"/>
          <w:szCs w:val="24"/>
        </w:rPr>
        <w:t>; “States as Quasi-States”</w:t>
      </w:r>
      <w:r w:rsidR="005D42C9">
        <w:rPr>
          <w:rFonts w:cstheme="minorHAnsi"/>
          <w:sz w:val="24"/>
          <w:szCs w:val="24"/>
        </w:rPr>
        <w:t>: 13-26</w:t>
      </w:r>
      <w:r w:rsidR="00F300D2">
        <w:rPr>
          <w:rFonts w:cstheme="minorHAnsi"/>
          <w:sz w:val="24"/>
          <w:szCs w:val="24"/>
        </w:rPr>
        <w:t xml:space="preserve">. </w:t>
      </w:r>
    </w:p>
    <w:p w14:paraId="38BC1324" w14:textId="77777777" w:rsidR="000D5B72" w:rsidRDefault="000D5B72" w:rsidP="000D5B72">
      <w:pPr>
        <w:rPr>
          <w:b/>
          <w:sz w:val="24"/>
          <w:szCs w:val="24"/>
        </w:rPr>
      </w:pPr>
    </w:p>
    <w:p w14:paraId="22372A1E" w14:textId="39DB2507" w:rsidR="000D5B72" w:rsidRDefault="00071152" w:rsidP="000D5B72">
      <w:pPr>
        <w:rPr>
          <w:b/>
          <w:sz w:val="24"/>
          <w:szCs w:val="24"/>
        </w:rPr>
      </w:pPr>
      <w:r>
        <w:rPr>
          <w:b/>
          <w:sz w:val="24"/>
          <w:szCs w:val="24"/>
        </w:rPr>
        <w:t xml:space="preserve">MEASURES AND DISCOURSE OF </w:t>
      </w:r>
      <w:r w:rsidR="005F0253">
        <w:rPr>
          <w:b/>
          <w:sz w:val="24"/>
          <w:szCs w:val="24"/>
        </w:rPr>
        <w:t xml:space="preserve">STATE </w:t>
      </w:r>
      <w:r>
        <w:rPr>
          <w:b/>
          <w:sz w:val="24"/>
          <w:szCs w:val="24"/>
        </w:rPr>
        <w:t>FAILURE</w:t>
      </w:r>
      <w:r w:rsidR="006E6A11">
        <w:rPr>
          <w:b/>
          <w:sz w:val="24"/>
          <w:szCs w:val="24"/>
        </w:rPr>
        <w:t xml:space="preserve"> (Oct 9</w:t>
      </w:r>
      <w:r w:rsidR="00495EB4">
        <w:rPr>
          <w:b/>
          <w:sz w:val="24"/>
          <w:szCs w:val="24"/>
        </w:rPr>
        <w:t>)</w:t>
      </w:r>
    </w:p>
    <w:p w14:paraId="549EC395" w14:textId="77777777" w:rsidR="00A04679" w:rsidRPr="00DD333B" w:rsidRDefault="00A04679" w:rsidP="00A04679">
      <w:pPr>
        <w:rPr>
          <w:rFonts w:cstheme="minorHAnsi"/>
          <w:sz w:val="24"/>
          <w:szCs w:val="24"/>
        </w:rPr>
      </w:pPr>
      <w:r w:rsidRPr="00DD333B">
        <w:rPr>
          <w:rFonts w:cstheme="minorHAnsi"/>
          <w:sz w:val="24"/>
          <w:szCs w:val="24"/>
        </w:rPr>
        <w:t xml:space="preserve">Foreign Policy. </w:t>
      </w:r>
      <w:proofErr w:type="gramStart"/>
      <w:r>
        <w:rPr>
          <w:rFonts w:cstheme="minorHAnsi"/>
          <w:i/>
          <w:sz w:val="24"/>
          <w:szCs w:val="24"/>
        </w:rPr>
        <w:t>Failed States Index 2013</w:t>
      </w:r>
      <w:r w:rsidRPr="00DD333B">
        <w:rPr>
          <w:rFonts w:cstheme="minorHAnsi"/>
          <w:i/>
          <w:sz w:val="24"/>
          <w:szCs w:val="24"/>
        </w:rPr>
        <w:t>.</w:t>
      </w:r>
      <w:proofErr w:type="gramEnd"/>
      <w:r w:rsidRPr="00DD333B">
        <w:rPr>
          <w:rFonts w:cstheme="minorHAnsi"/>
          <w:i/>
          <w:sz w:val="24"/>
          <w:szCs w:val="24"/>
        </w:rPr>
        <w:t xml:space="preserve"> </w:t>
      </w:r>
      <w:r>
        <w:rPr>
          <w:rFonts w:cstheme="minorHAnsi"/>
          <w:sz w:val="24"/>
          <w:szCs w:val="24"/>
        </w:rPr>
        <w:t>July/August 2013</w:t>
      </w:r>
      <w:r w:rsidRPr="00DD333B">
        <w:rPr>
          <w:rFonts w:cstheme="minorHAnsi"/>
          <w:sz w:val="24"/>
          <w:szCs w:val="24"/>
        </w:rPr>
        <w:t xml:space="preserve">. </w:t>
      </w:r>
      <w:hyperlink r:id="rId9" w:history="1">
        <w:r w:rsidRPr="00DD333B">
          <w:rPr>
            <w:rStyle w:val="Hyperlink"/>
            <w:rFonts w:cstheme="minorHAnsi"/>
            <w:color w:val="auto"/>
            <w:sz w:val="24"/>
            <w:szCs w:val="24"/>
          </w:rPr>
          <w:t>http://www.foreignpolicy.com/failedstates</w:t>
        </w:r>
      </w:hyperlink>
      <w:proofErr w:type="gramStart"/>
      <w:r w:rsidRPr="00DD333B">
        <w:rPr>
          <w:rFonts w:cstheme="minorHAnsi"/>
          <w:sz w:val="24"/>
          <w:szCs w:val="24"/>
        </w:rPr>
        <w:t xml:space="preserve">  Read</w:t>
      </w:r>
      <w:proofErr w:type="gramEnd"/>
      <w:r w:rsidRPr="00DD333B">
        <w:rPr>
          <w:rFonts w:cstheme="minorHAnsi"/>
          <w:sz w:val="24"/>
          <w:szCs w:val="24"/>
        </w:rPr>
        <w:t xml:space="preserve"> only the following: </w:t>
      </w:r>
    </w:p>
    <w:p w14:paraId="69C20C75" w14:textId="77777777" w:rsidR="00A04679" w:rsidRPr="00A4182F" w:rsidRDefault="00A04679" w:rsidP="00A04679">
      <w:pPr>
        <w:pStyle w:val="ListParagraph"/>
        <w:numPr>
          <w:ilvl w:val="0"/>
          <w:numId w:val="10"/>
        </w:numPr>
        <w:rPr>
          <w:rFonts w:cstheme="minorHAnsi"/>
          <w:sz w:val="24"/>
          <w:szCs w:val="24"/>
        </w:rPr>
      </w:pPr>
      <w:r w:rsidRPr="00A4182F">
        <w:rPr>
          <w:rFonts w:cstheme="minorHAnsi"/>
          <w:sz w:val="24"/>
          <w:szCs w:val="24"/>
        </w:rPr>
        <w:t xml:space="preserve">Rankings and Map. </w:t>
      </w:r>
      <w:hyperlink r:id="rId10" w:history="1">
        <w:r w:rsidRPr="00A4182F">
          <w:rPr>
            <w:rStyle w:val="Hyperlink"/>
            <w:rFonts w:cstheme="minorHAnsi"/>
            <w:sz w:val="24"/>
            <w:szCs w:val="24"/>
          </w:rPr>
          <w:t>http://www.foreignpolicy.com/articles/2011/06/17/2011_failed_states_index_interactive_map_and_rankings</w:t>
        </w:r>
      </w:hyperlink>
    </w:p>
    <w:p w14:paraId="5464E2D5" w14:textId="77777777" w:rsidR="00A04679" w:rsidRPr="00A95A31" w:rsidRDefault="00A04679" w:rsidP="00A04679">
      <w:pPr>
        <w:pStyle w:val="ListParagraph"/>
        <w:numPr>
          <w:ilvl w:val="0"/>
          <w:numId w:val="9"/>
        </w:numPr>
        <w:rPr>
          <w:rFonts w:cstheme="minorHAnsi"/>
          <w:sz w:val="24"/>
          <w:szCs w:val="24"/>
          <w:u w:val="single"/>
        </w:rPr>
      </w:pPr>
      <w:proofErr w:type="spellStart"/>
      <w:r w:rsidRPr="00A4182F">
        <w:rPr>
          <w:rFonts w:cstheme="minorHAnsi"/>
          <w:sz w:val="24"/>
          <w:szCs w:val="24"/>
        </w:rPr>
        <w:t>Traub</w:t>
      </w:r>
      <w:proofErr w:type="spellEnd"/>
      <w:r w:rsidRPr="00A4182F">
        <w:rPr>
          <w:rFonts w:cstheme="minorHAnsi"/>
          <w:sz w:val="24"/>
          <w:szCs w:val="24"/>
        </w:rPr>
        <w:t>, James. “Think Again: Failed States”</w:t>
      </w:r>
      <w:r w:rsidRPr="00DD333B">
        <w:t xml:space="preserve"> </w:t>
      </w:r>
      <w:hyperlink r:id="rId11" w:history="1">
        <w:r w:rsidRPr="005B4C1A">
          <w:rPr>
            <w:rStyle w:val="Hyperlink"/>
            <w:rFonts w:cstheme="minorHAnsi"/>
            <w:sz w:val="24"/>
            <w:szCs w:val="24"/>
          </w:rPr>
          <w:t>http://www.foreignpolicy.com/articles/2011/06/20/think_again_failed_states</w:t>
        </w:r>
      </w:hyperlink>
    </w:p>
    <w:p w14:paraId="3D5EE8A9" w14:textId="77777777" w:rsidR="00A04679" w:rsidRPr="00A95A31" w:rsidRDefault="00A04679" w:rsidP="00A04679">
      <w:pPr>
        <w:pStyle w:val="ListParagraph"/>
        <w:numPr>
          <w:ilvl w:val="0"/>
          <w:numId w:val="9"/>
        </w:numPr>
        <w:rPr>
          <w:rStyle w:val="Hyperlink"/>
          <w:rFonts w:cstheme="minorHAnsi"/>
          <w:color w:val="auto"/>
          <w:sz w:val="24"/>
          <w:szCs w:val="24"/>
        </w:rPr>
      </w:pPr>
      <w:proofErr w:type="spellStart"/>
      <w:r>
        <w:rPr>
          <w:rStyle w:val="Hyperlink"/>
          <w:rFonts w:cstheme="minorHAnsi"/>
          <w:color w:val="auto"/>
          <w:sz w:val="24"/>
          <w:szCs w:val="24"/>
          <w:u w:val="none"/>
        </w:rPr>
        <w:t>Herb</w:t>
      </w:r>
      <w:r w:rsidRPr="00A95A31">
        <w:rPr>
          <w:rStyle w:val="Hyperlink"/>
          <w:rFonts w:cstheme="minorHAnsi"/>
          <w:color w:val="auto"/>
          <w:sz w:val="24"/>
          <w:szCs w:val="24"/>
          <w:u w:val="none"/>
        </w:rPr>
        <w:t>st</w:t>
      </w:r>
      <w:proofErr w:type="spellEnd"/>
      <w:r w:rsidRPr="00A95A31">
        <w:rPr>
          <w:rStyle w:val="Hyperlink"/>
          <w:rFonts w:cstheme="minorHAnsi"/>
          <w:color w:val="auto"/>
          <w:sz w:val="24"/>
          <w:szCs w:val="24"/>
          <w:u w:val="none"/>
        </w:rPr>
        <w:t xml:space="preserve">, Jeffrey and Greg Mills. “The Invisible State” (Congo). </w:t>
      </w:r>
      <w:hyperlink r:id="rId12" w:history="1">
        <w:r w:rsidRPr="00A95A31">
          <w:rPr>
            <w:rStyle w:val="Hyperlink"/>
            <w:rFonts w:cstheme="minorHAnsi"/>
            <w:sz w:val="24"/>
            <w:szCs w:val="24"/>
          </w:rPr>
          <w:t>http://www.foreignpolicy.com/articles/2013/06/24/the_invisible_state</w:t>
        </w:r>
      </w:hyperlink>
    </w:p>
    <w:p w14:paraId="7D1068B8" w14:textId="115C3747" w:rsidR="00A04679" w:rsidRPr="00A4182F" w:rsidRDefault="00F23B27" w:rsidP="00A04679">
      <w:pPr>
        <w:pStyle w:val="ListParagraph"/>
        <w:numPr>
          <w:ilvl w:val="0"/>
          <w:numId w:val="9"/>
        </w:numPr>
        <w:rPr>
          <w:rStyle w:val="Hyperlink"/>
          <w:rFonts w:cstheme="minorHAnsi"/>
          <w:color w:val="auto"/>
          <w:sz w:val="24"/>
          <w:szCs w:val="24"/>
          <w:u w:val="none"/>
        </w:rPr>
      </w:pPr>
      <w:r>
        <w:rPr>
          <w:rStyle w:val="Hyperlink"/>
          <w:rFonts w:cstheme="minorHAnsi"/>
          <w:color w:val="auto"/>
          <w:sz w:val="24"/>
          <w:szCs w:val="24"/>
          <w:u w:val="none"/>
        </w:rPr>
        <w:lastRenderedPageBreak/>
        <w:t>El</w:t>
      </w:r>
      <w:r w:rsidR="00A04679">
        <w:rPr>
          <w:rStyle w:val="Hyperlink"/>
          <w:rFonts w:cstheme="minorHAnsi"/>
          <w:color w:val="auto"/>
          <w:sz w:val="24"/>
          <w:szCs w:val="24"/>
          <w:u w:val="none"/>
        </w:rPr>
        <w:t xml:space="preserve">Baradei, Mohamed. “You Can’t Eat Sharia” (Egypt). </w:t>
      </w:r>
      <w:r w:rsidR="00A04679" w:rsidRPr="00A4182F">
        <w:rPr>
          <w:rStyle w:val="Hyperlink"/>
          <w:rFonts w:cstheme="minorHAnsi"/>
          <w:color w:val="auto"/>
          <w:sz w:val="24"/>
          <w:szCs w:val="24"/>
          <w:u w:val="none"/>
        </w:rPr>
        <w:t>http://www.foreignpolicy.com/articles/2013/06/24/you_can_t_eat_sharia</w:t>
      </w:r>
      <w:proofErr w:type="gramStart"/>
      <w:r w:rsidR="00A04679" w:rsidRPr="00A4182F">
        <w:rPr>
          <w:rStyle w:val="Hyperlink"/>
          <w:rFonts w:cstheme="minorHAnsi"/>
          <w:color w:val="auto"/>
          <w:sz w:val="24"/>
          <w:szCs w:val="24"/>
          <w:u w:val="none"/>
        </w:rPr>
        <w:t>?page</w:t>
      </w:r>
      <w:proofErr w:type="gramEnd"/>
      <w:r w:rsidR="00A04679" w:rsidRPr="00A4182F">
        <w:rPr>
          <w:rStyle w:val="Hyperlink"/>
          <w:rFonts w:cstheme="minorHAnsi"/>
          <w:color w:val="auto"/>
          <w:sz w:val="24"/>
          <w:szCs w:val="24"/>
          <w:u w:val="none"/>
        </w:rPr>
        <w:t>=full</w:t>
      </w:r>
    </w:p>
    <w:p w14:paraId="798E4610" w14:textId="77777777" w:rsidR="00A04679" w:rsidRPr="00A4182F" w:rsidRDefault="00A04679" w:rsidP="00A04679">
      <w:pPr>
        <w:ind w:left="720"/>
        <w:rPr>
          <w:rFonts w:cstheme="minorHAnsi"/>
          <w:sz w:val="24"/>
          <w:szCs w:val="24"/>
        </w:rPr>
      </w:pPr>
    </w:p>
    <w:p w14:paraId="311D621F" w14:textId="77777777" w:rsidR="005F0253" w:rsidRPr="005F0253" w:rsidRDefault="005F0253" w:rsidP="00071152">
      <w:pPr>
        <w:rPr>
          <w:b/>
          <w:sz w:val="24"/>
          <w:szCs w:val="24"/>
        </w:rPr>
      </w:pPr>
      <w:proofErr w:type="spellStart"/>
      <w:r w:rsidRPr="005F0253">
        <w:rPr>
          <w:rFonts w:cstheme="minorHAnsi"/>
          <w:sz w:val="24"/>
          <w:szCs w:val="24"/>
        </w:rPr>
        <w:t>Rotberg</w:t>
      </w:r>
      <w:proofErr w:type="spellEnd"/>
      <w:r w:rsidRPr="005F0253">
        <w:rPr>
          <w:rFonts w:cstheme="minorHAnsi"/>
          <w:sz w:val="24"/>
          <w:szCs w:val="24"/>
        </w:rPr>
        <w:t xml:space="preserve">, Robert. “Failed States, Collapsed States, Weak States: Causes and Indicators” in </w:t>
      </w:r>
      <w:r w:rsidRPr="005F0253">
        <w:rPr>
          <w:rFonts w:cstheme="minorHAnsi"/>
          <w:iCs/>
          <w:sz w:val="24"/>
          <w:szCs w:val="24"/>
        </w:rPr>
        <w:t>State Failure and State Weakness in a Time of Terror</w:t>
      </w:r>
      <w:r w:rsidRPr="005F0253">
        <w:rPr>
          <w:rFonts w:cstheme="minorHAnsi"/>
          <w:sz w:val="24"/>
          <w:szCs w:val="24"/>
        </w:rPr>
        <w:t xml:space="preserve">, Robert I. </w:t>
      </w:r>
      <w:proofErr w:type="spellStart"/>
      <w:r w:rsidRPr="005F0253">
        <w:rPr>
          <w:rFonts w:cstheme="minorHAnsi"/>
          <w:sz w:val="24"/>
          <w:szCs w:val="24"/>
        </w:rPr>
        <w:t>Rotberg</w:t>
      </w:r>
      <w:proofErr w:type="spellEnd"/>
      <w:r w:rsidRPr="005F0253">
        <w:rPr>
          <w:rFonts w:cstheme="minorHAnsi"/>
          <w:sz w:val="24"/>
          <w:szCs w:val="24"/>
        </w:rPr>
        <w:t xml:space="preserve"> (</w:t>
      </w:r>
      <w:proofErr w:type="spellStart"/>
      <w:r w:rsidRPr="005F0253">
        <w:rPr>
          <w:rFonts w:cstheme="minorHAnsi"/>
          <w:sz w:val="24"/>
          <w:szCs w:val="24"/>
        </w:rPr>
        <w:t>ed</w:t>
      </w:r>
      <w:proofErr w:type="spellEnd"/>
      <w:r w:rsidRPr="005F0253">
        <w:rPr>
          <w:rFonts w:cstheme="minorHAnsi"/>
          <w:sz w:val="24"/>
          <w:szCs w:val="24"/>
        </w:rPr>
        <w:t>). Washington DC: Broo</w:t>
      </w:r>
      <w:r w:rsidR="00B745D2">
        <w:rPr>
          <w:rFonts w:cstheme="minorHAnsi"/>
          <w:sz w:val="24"/>
          <w:szCs w:val="24"/>
        </w:rPr>
        <w:t xml:space="preserve">kings Institution Press, 2003: </w:t>
      </w:r>
      <w:r w:rsidRPr="005F0253">
        <w:rPr>
          <w:rFonts w:cstheme="minorHAnsi"/>
          <w:sz w:val="24"/>
          <w:szCs w:val="24"/>
        </w:rPr>
        <w:t xml:space="preserve">1-25.  </w:t>
      </w:r>
      <w:hyperlink r:id="rId13" w:history="1">
        <w:r w:rsidRPr="005F0253">
          <w:rPr>
            <w:rStyle w:val="Hyperlink"/>
            <w:rFonts w:cstheme="minorHAnsi"/>
            <w:color w:val="auto"/>
            <w:sz w:val="24"/>
            <w:szCs w:val="24"/>
          </w:rPr>
          <w:t>http://www.brookings.edu/~/media/Files/Press/Books/2003/statefailureandstateweaknessinatimeofterror/statefailureandstateweaknessinatimeofterror_chapter.pdf</w:t>
        </w:r>
      </w:hyperlink>
    </w:p>
    <w:p w14:paraId="4F49FDAD" w14:textId="77777777" w:rsidR="005F0253" w:rsidRDefault="005F0253" w:rsidP="00071152">
      <w:pPr>
        <w:rPr>
          <w:rFonts w:cstheme="minorHAnsi"/>
          <w:sz w:val="24"/>
          <w:szCs w:val="24"/>
        </w:rPr>
      </w:pPr>
    </w:p>
    <w:p w14:paraId="6495BB73" w14:textId="0D54CB29" w:rsidR="0005417E" w:rsidRDefault="0005417E" w:rsidP="00071152">
      <w:pPr>
        <w:rPr>
          <w:rFonts w:cstheme="minorHAnsi"/>
          <w:sz w:val="24"/>
          <w:szCs w:val="24"/>
        </w:rPr>
      </w:pPr>
      <w:r w:rsidRPr="0005417E">
        <w:rPr>
          <w:rFonts w:cstheme="minorHAnsi"/>
          <w:sz w:val="24"/>
          <w:szCs w:val="24"/>
        </w:rPr>
        <w:t xml:space="preserve">Paris, Roland. “Ordering the World: Academic Research and Policy-Making on Failed States” in </w:t>
      </w:r>
      <w:r w:rsidRPr="0005417E">
        <w:rPr>
          <w:rFonts w:cstheme="minorHAnsi"/>
          <w:i/>
          <w:sz w:val="24"/>
          <w:szCs w:val="24"/>
        </w:rPr>
        <w:t xml:space="preserve">International Studies Review. </w:t>
      </w:r>
      <w:r w:rsidRPr="0005417E">
        <w:rPr>
          <w:rFonts w:cstheme="minorHAnsi"/>
          <w:sz w:val="24"/>
          <w:szCs w:val="24"/>
        </w:rPr>
        <w:t>Vol</w:t>
      </w:r>
      <w:r>
        <w:rPr>
          <w:rFonts w:cstheme="minorHAnsi"/>
          <w:sz w:val="24"/>
          <w:szCs w:val="24"/>
        </w:rPr>
        <w:t>.</w:t>
      </w:r>
      <w:r w:rsidRPr="0005417E">
        <w:rPr>
          <w:rFonts w:cstheme="minorHAnsi"/>
          <w:sz w:val="24"/>
          <w:szCs w:val="24"/>
        </w:rPr>
        <w:t xml:space="preserve"> 13</w:t>
      </w:r>
      <w:r>
        <w:rPr>
          <w:rFonts w:cstheme="minorHAnsi"/>
          <w:sz w:val="24"/>
          <w:szCs w:val="24"/>
        </w:rPr>
        <w:t>, No.1</w:t>
      </w:r>
      <w:r w:rsidRPr="0005417E">
        <w:rPr>
          <w:rFonts w:cstheme="minorHAnsi"/>
          <w:sz w:val="24"/>
          <w:szCs w:val="24"/>
        </w:rPr>
        <w:t xml:space="preserve"> (2011): 58-71.</w:t>
      </w:r>
      <w:r w:rsidR="00F300D2">
        <w:rPr>
          <w:rFonts w:cstheme="minorHAnsi"/>
          <w:sz w:val="24"/>
          <w:szCs w:val="24"/>
        </w:rPr>
        <w:t xml:space="preserve"> </w:t>
      </w:r>
    </w:p>
    <w:p w14:paraId="5F45104E" w14:textId="77777777" w:rsidR="00071152" w:rsidRDefault="00071152" w:rsidP="00071152"/>
    <w:p w14:paraId="778F5EE4" w14:textId="610ACFB6" w:rsidR="005F0253" w:rsidRPr="00F472CC" w:rsidRDefault="005F0253" w:rsidP="00071152">
      <w:pPr>
        <w:rPr>
          <w:sz w:val="24"/>
          <w:szCs w:val="24"/>
        </w:rPr>
      </w:pPr>
      <w:r w:rsidRPr="00F472CC">
        <w:rPr>
          <w:sz w:val="24"/>
          <w:szCs w:val="24"/>
        </w:rPr>
        <w:t xml:space="preserve">Patrick, Stewart. “Left Behind: Understanding State Fragility” in </w:t>
      </w:r>
      <w:r w:rsidRPr="00F472CC">
        <w:rPr>
          <w:i/>
          <w:sz w:val="24"/>
          <w:szCs w:val="24"/>
        </w:rPr>
        <w:t>Weak Links: Fragile States, Global Threats and International Security.</w:t>
      </w:r>
      <w:r w:rsidRPr="00F472CC">
        <w:rPr>
          <w:sz w:val="24"/>
          <w:szCs w:val="24"/>
        </w:rPr>
        <w:t xml:space="preserve"> Oxford: Oxford University Press, 2011: 18-60.</w:t>
      </w:r>
      <w:r w:rsidR="00F300D2">
        <w:rPr>
          <w:sz w:val="24"/>
          <w:szCs w:val="24"/>
        </w:rPr>
        <w:t xml:space="preserve"> </w:t>
      </w:r>
    </w:p>
    <w:p w14:paraId="523859DF" w14:textId="77777777" w:rsidR="005F0253" w:rsidRPr="00F472CC" w:rsidRDefault="005F0253" w:rsidP="00071152">
      <w:pPr>
        <w:rPr>
          <w:sz w:val="24"/>
          <w:szCs w:val="24"/>
        </w:rPr>
      </w:pPr>
    </w:p>
    <w:p w14:paraId="56DCA264" w14:textId="0902A6CF" w:rsidR="00071152" w:rsidRPr="00786EAD" w:rsidRDefault="00071152" w:rsidP="00071152">
      <w:pPr>
        <w:rPr>
          <w:rFonts w:cstheme="minorHAnsi"/>
          <w:sz w:val="24"/>
          <w:szCs w:val="24"/>
        </w:rPr>
      </w:pPr>
      <w:r>
        <w:rPr>
          <w:rFonts w:cstheme="minorHAnsi"/>
          <w:sz w:val="24"/>
          <w:szCs w:val="24"/>
        </w:rPr>
        <w:t xml:space="preserve">Call, Charles T. “Beyond the ‘failed state’: Toward conceptual alternatives’ in </w:t>
      </w:r>
      <w:r>
        <w:rPr>
          <w:rFonts w:cstheme="minorHAnsi"/>
          <w:i/>
          <w:sz w:val="24"/>
          <w:szCs w:val="24"/>
        </w:rPr>
        <w:t xml:space="preserve">European Journal of International Relations </w:t>
      </w:r>
      <w:r>
        <w:rPr>
          <w:rFonts w:cstheme="minorHAnsi"/>
          <w:sz w:val="24"/>
          <w:szCs w:val="24"/>
        </w:rPr>
        <w:t>Vol</w:t>
      </w:r>
      <w:r w:rsidR="004A41C9">
        <w:rPr>
          <w:rFonts w:cstheme="minorHAnsi"/>
          <w:sz w:val="24"/>
          <w:szCs w:val="24"/>
        </w:rPr>
        <w:t>. 17, No</w:t>
      </w:r>
      <w:r w:rsidR="00F300D2">
        <w:rPr>
          <w:rFonts w:cstheme="minorHAnsi"/>
          <w:sz w:val="24"/>
          <w:szCs w:val="24"/>
        </w:rPr>
        <w:t>.</w:t>
      </w:r>
      <w:r w:rsidR="004A41C9">
        <w:rPr>
          <w:rFonts w:cstheme="minorHAnsi"/>
          <w:sz w:val="24"/>
          <w:szCs w:val="24"/>
        </w:rPr>
        <w:t xml:space="preserve"> 2 (2011</w:t>
      </w:r>
      <w:r w:rsidR="00923065">
        <w:rPr>
          <w:rFonts w:cstheme="minorHAnsi"/>
          <w:sz w:val="24"/>
          <w:szCs w:val="24"/>
        </w:rPr>
        <w:t xml:space="preserve">): </w:t>
      </w:r>
      <w:r>
        <w:rPr>
          <w:rFonts w:cstheme="minorHAnsi"/>
          <w:sz w:val="24"/>
          <w:szCs w:val="24"/>
        </w:rPr>
        <w:t>303-326.</w:t>
      </w:r>
      <w:r w:rsidR="00F300D2">
        <w:rPr>
          <w:rFonts w:cstheme="minorHAnsi"/>
          <w:sz w:val="24"/>
          <w:szCs w:val="24"/>
        </w:rPr>
        <w:t xml:space="preserve"> </w:t>
      </w:r>
    </w:p>
    <w:p w14:paraId="694EC31F" w14:textId="77777777" w:rsidR="00071152" w:rsidRDefault="00071152" w:rsidP="00071152">
      <w:pPr>
        <w:rPr>
          <w:rFonts w:cstheme="minorHAnsi"/>
          <w:sz w:val="24"/>
          <w:szCs w:val="24"/>
        </w:rPr>
      </w:pPr>
    </w:p>
    <w:p w14:paraId="0DA07294" w14:textId="77777777" w:rsidR="00071152" w:rsidRPr="00DD333B" w:rsidRDefault="00071152" w:rsidP="00071152">
      <w:pPr>
        <w:rPr>
          <w:rFonts w:cstheme="minorHAnsi"/>
          <w:sz w:val="24"/>
          <w:szCs w:val="24"/>
        </w:rPr>
      </w:pPr>
      <w:proofErr w:type="spellStart"/>
      <w:r>
        <w:rPr>
          <w:rFonts w:cstheme="minorHAnsi"/>
          <w:sz w:val="24"/>
          <w:szCs w:val="24"/>
        </w:rPr>
        <w:t>Boege</w:t>
      </w:r>
      <w:proofErr w:type="spellEnd"/>
      <w:r>
        <w:rPr>
          <w:rFonts w:cstheme="minorHAnsi"/>
          <w:sz w:val="24"/>
          <w:szCs w:val="24"/>
        </w:rPr>
        <w:t xml:space="preserve">, Volker, Anne Brown, Kevin Clements and Anna Nolan. “On Hybrid Political Orders and Emerging States: What is Failing – States in the Global South or Research and Politics in the West?” in </w:t>
      </w:r>
      <w:r>
        <w:rPr>
          <w:rFonts w:cstheme="minorHAnsi"/>
          <w:i/>
          <w:sz w:val="24"/>
          <w:szCs w:val="24"/>
        </w:rPr>
        <w:t xml:space="preserve">Building Peace in the Absence of States: Challenging the Discourse on State Failure. </w:t>
      </w:r>
      <w:proofErr w:type="spellStart"/>
      <w:proofErr w:type="gramStart"/>
      <w:r>
        <w:rPr>
          <w:rFonts w:cstheme="minorHAnsi"/>
          <w:sz w:val="24"/>
          <w:szCs w:val="24"/>
        </w:rPr>
        <w:t>Berghof</w:t>
      </w:r>
      <w:proofErr w:type="spellEnd"/>
      <w:r>
        <w:rPr>
          <w:rFonts w:cstheme="minorHAnsi"/>
          <w:sz w:val="24"/>
          <w:szCs w:val="24"/>
        </w:rPr>
        <w:t xml:space="preserve"> Ha</w:t>
      </w:r>
      <w:r w:rsidR="00923065">
        <w:rPr>
          <w:rFonts w:cstheme="minorHAnsi"/>
          <w:sz w:val="24"/>
          <w:szCs w:val="24"/>
        </w:rPr>
        <w:t>ndbook Dialogue Series.</w:t>
      </w:r>
      <w:proofErr w:type="gramEnd"/>
      <w:r w:rsidR="00923065">
        <w:rPr>
          <w:rFonts w:cstheme="minorHAnsi"/>
          <w:sz w:val="24"/>
          <w:szCs w:val="24"/>
        </w:rPr>
        <w:t xml:space="preserve"> (2009): </w:t>
      </w:r>
      <w:r>
        <w:rPr>
          <w:rFonts w:cstheme="minorHAnsi"/>
          <w:sz w:val="24"/>
          <w:szCs w:val="24"/>
        </w:rPr>
        <w:t xml:space="preserve">15-31. </w:t>
      </w:r>
    </w:p>
    <w:p w14:paraId="5F5843F9" w14:textId="77777777" w:rsidR="00071152" w:rsidRDefault="00387EE8" w:rsidP="00071152">
      <w:pPr>
        <w:rPr>
          <w:rStyle w:val="Hyperlink"/>
          <w:rFonts w:cstheme="minorHAnsi"/>
          <w:color w:val="auto"/>
          <w:sz w:val="24"/>
          <w:szCs w:val="24"/>
        </w:rPr>
      </w:pPr>
      <w:hyperlink r:id="rId14" w:history="1">
        <w:r w:rsidR="00071152" w:rsidRPr="00DD333B">
          <w:rPr>
            <w:rStyle w:val="Hyperlink"/>
            <w:rFonts w:cstheme="minorHAnsi"/>
            <w:color w:val="auto"/>
            <w:sz w:val="24"/>
            <w:szCs w:val="24"/>
          </w:rPr>
          <w:t>http://www.berghof-handbook.net/documents/publications/dialogue8_failingstates_complete.pdf</w:t>
        </w:r>
      </w:hyperlink>
    </w:p>
    <w:p w14:paraId="59DEC024" w14:textId="77777777" w:rsidR="00F171CC" w:rsidRPr="00E05DEC" w:rsidRDefault="00F171CC" w:rsidP="00071152">
      <w:pPr>
        <w:rPr>
          <w:rFonts w:cstheme="minorHAnsi"/>
          <w:sz w:val="24"/>
          <w:szCs w:val="24"/>
        </w:rPr>
      </w:pPr>
    </w:p>
    <w:p w14:paraId="517E1399" w14:textId="77777777" w:rsidR="00071152" w:rsidRPr="00E05DEC" w:rsidRDefault="003A266D" w:rsidP="00071152">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theme="minorHAnsi"/>
          <w:b/>
          <w:sz w:val="28"/>
          <w:szCs w:val="28"/>
        </w:rPr>
      </w:pPr>
      <w:r>
        <w:rPr>
          <w:rFonts w:cstheme="minorHAnsi"/>
          <w:b/>
          <w:sz w:val="28"/>
          <w:szCs w:val="28"/>
        </w:rPr>
        <w:t xml:space="preserve">Internal Disorder: </w:t>
      </w:r>
      <w:r w:rsidR="00071152" w:rsidRPr="00E05DEC">
        <w:rPr>
          <w:rFonts w:cstheme="minorHAnsi"/>
          <w:b/>
          <w:sz w:val="28"/>
          <w:szCs w:val="28"/>
        </w:rPr>
        <w:t>State-Society Dynamics of Collapse</w:t>
      </w:r>
    </w:p>
    <w:p w14:paraId="6CC2AB59" w14:textId="77777777" w:rsidR="00071152" w:rsidRDefault="00071152" w:rsidP="000D5B72">
      <w:pPr>
        <w:rPr>
          <w:b/>
          <w:sz w:val="24"/>
          <w:szCs w:val="24"/>
        </w:rPr>
      </w:pPr>
    </w:p>
    <w:p w14:paraId="03345C36" w14:textId="51E699B0" w:rsidR="000D5B72" w:rsidRPr="001C402B" w:rsidRDefault="00071152" w:rsidP="000D5B72">
      <w:pPr>
        <w:rPr>
          <w:b/>
          <w:sz w:val="24"/>
          <w:szCs w:val="24"/>
          <w:highlight w:val="yellow"/>
        </w:rPr>
      </w:pPr>
      <w:r>
        <w:rPr>
          <w:b/>
          <w:sz w:val="24"/>
          <w:szCs w:val="24"/>
        </w:rPr>
        <w:t xml:space="preserve">CIVIL WARS </w:t>
      </w:r>
      <w:r w:rsidR="006E6A11">
        <w:rPr>
          <w:b/>
          <w:sz w:val="24"/>
          <w:szCs w:val="24"/>
        </w:rPr>
        <w:t>(Oct 16</w:t>
      </w:r>
      <w:r w:rsidR="00495EB4">
        <w:rPr>
          <w:b/>
          <w:sz w:val="24"/>
          <w:szCs w:val="24"/>
        </w:rPr>
        <w:t>)</w:t>
      </w:r>
    </w:p>
    <w:p w14:paraId="5A0D0B45" w14:textId="145BD754" w:rsidR="00CC5153" w:rsidRDefault="007D5138" w:rsidP="00071152">
      <w:pPr>
        <w:autoSpaceDE w:val="0"/>
        <w:autoSpaceDN w:val="0"/>
        <w:adjustRightInd w:val="0"/>
        <w:rPr>
          <w:rFonts w:cstheme="minorHAnsi"/>
          <w:sz w:val="24"/>
          <w:szCs w:val="24"/>
        </w:rPr>
      </w:pPr>
      <w:proofErr w:type="gramStart"/>
      <w:r>
        <w:rPr>
          <w:rFonts w:cstheme="minorHAnsi"/>
          <w:sz w:val="24"/>
          <w:szCs w:val="24"/>
        </w:rPr>
        <w:t xml:space="preserve">Williams, </w:t>
      </w:r>
      <w:r w:rsidR="00C229C5">
        <w:rPr>
          <w:rFonts w:cstheme="minorHAnsi"/>
          <w:sz w:val="24"/>
          <w:szCs w:val="24"/>
        </w:rPr>
        <w:t xml:space="preserve">Paul D. "Introduction” and “The Terrain of Struggle” </w:t>
      </w:r>
      <w:r>
        <w:rPr>
          <w:rFonts w:cstheme="minorHAnsi"/>
          <w:sz w:val="24"/>
          <w:szCs w:val="24"/>
        </w:rPr>
        <w:t xml:space="preserve">in </w:t>
      </w:r>
      <w:r w:rsidRPr="007D5138">
        <w:rPr>
          <w:rFonts w:cstheme="minorHAnsi"/>
          <w:i/>
          <w:sz w:val="24"/>
          <w:szCs w:val="24"/>
        </w:rPr>
        <w:t>War &amp; Conflict in Africa</w:t>
      </w:r>
      <w:r>
        <w:rPr>
          <w:rFonts w:cstheme="minorHAnsi"/>
          <w:sz w:val="24"/>
          <w:szCs w:val="24"/>
        </w:rPr>
        <w:t>.</w:t>
      </w:r>
      <w:proofErr w:type="gramEnd"/>
      <w:r w:rsidR="00C229C5">
        <w:rPr>
          <w:rFonts w:cstheme="minorHAnsi"/>
          <w:sz w:val="24"/>
          <w:szCs w:val="24"/>
        </w:rPr>
        <w:t xml:space="preserve"> Cambridge: Polity, 2011: 1-11, 35-52.</w:t>
      </w:r>
    </w:p>
    <w:p w14:paraId="4E00EB9D" w14:textId="77777777" w:rsidR="00C229C5" w:rsidRDefault="00C229C5" w:rsidP="00071152">
      <w:pPr>
        <w:autoSpaceDE w:val="0"/>
        <w:autoSpaceDN w:val="0"/>
        <w:adjustRightInd w:val="0"/>
        <w:rPr>
          <w:rFonts w:cstheme="minorHAnsi"/>
          <w:sz w:val="24"/>
          <w:szCs w:val="24"/>
        </w:rPr>
      </w:pPr>
    </w:p>
    <w:p w14:paraId="41762BA0" w14:textId="0439F649" w:rsidR="00071152" w:rsidRDefault="00071152" w:rsidP="00071152">
      <w:pPr>
        <w:autoSpaceDE w:val="0"/>
        <w:autoSpaceDN w:val="0"/>
        <w:adjustRightInd w:val="0"/>
        <w:rPr>
          <w:rFonts w:cstheme="minorHAnsi"/>
          <w:sz w:val="24"/>
          <w:szCs w:val="24"/>
        </w:rPr>
      </w:pPr>
      <w:proofErr w:type="spellStart"/>
      <w:r w:rsidRPr="00E05DEC">
        <w:rPr>
          <w:rFonts w:cstheme="minorHAnsi"/>
          <w:sz w:val="24"/>
          <w:szCs w:val="24"/>
        </w:rPr>
        <w:t>Kalyvas</w:t>
      </w:r>
      <w:proofErr w:type="spellEnd"/>
      <w:r w:rsidRPr="00E05DEC">
        <w:rPr>
          <w:rFonts w:cstheme="minorHAnsi"/>
          <w:sz w:val="24"/>
          <w:szCs w:val="24"/>
        </w:rPr>
        <w:t xml:space="preserve">, </w:t>
      </w:r>
      <w:proofErr w:type="spellStart"/>
      <w:r w:rsidRPr="00E05DEC">
        <w:rPr>
          <w:rFonts w:cstheme="minorHAnsi"/>
          <w:sz w:val="24"/>
          <w:szCs w:val="24"/>
        </w:rPr>
        <w:t>Stathis</w:t>
      </w:r>
      <w:proofErr w:type="spellEnd"/>
      <w:r w:rsidRPr="00E05DEC">
        <w:rPr>
          <w:rFonts w:cstheme="minorHAnsi"/>
          <w:sz w:val="24"/>
          <w:szCs w:val="24"/>
        </w:rPr>
        <w:t xml:space="preserve">. “’New’ and ‘Old’ Civil Wars: A Valid Distinction?” in </w:t>
      </w:r>
      <w:r w:rsidRPr="00E05DEC">
        <w:rPr>
          <w:rFonts w:cstheme="minorHAnsi"/>
          <w:i/>
          <w:iCs/>
          <w:sz w:val="24"/>
          <w:szCs w:val="24"/>
        </w:rPr>
        <w:t>World Politics</w:t>
      </w:r>
      <w:r w:rsidRPr="00E05DEC">
        <w:rPr>
          <w:rFonts w:cstheme="minorHAnsi"/>
          <w:sz w:val="24"/>
          <w:szCs w:val="24"/>
        </w:rPr>
        <w:t xml:space="preserve"> Vol</w:t>
      </w:r>
      <w:r w:rsidR="00FD0DDB">
        <w:rPr>
          <w:rFonts w:cstheme="minorHAnsi"/>
          <w:sz w:val="24"/>
          <w:szCs w:val="24"/>
        </w:rPr>
        <w:t>.</w:t>
      </w:r>
      <w:r w:rsidR="00F300D2">
        <w:rPr>
          <w:rFonts w:cstheme="minorHAnsi"/>
          <w:sz w:val="24"/>
          <w:szCs w:val="24"/>
        </w:rPr>
        <w:t xml:space="preserve"> 54 No 1 (2001): </w:t>
      </w:r>
      <w:r w:rsidRPr="00E05DEC">
        <w:rPr>
          <w:rFonts w:cstheme="minorHAnsi"/>
          <w:sz w:val="24"/>
          <w:szCs w:val="24"/>
        </w:rPr>
        <w:t xml:space="preserve">99-118. </w:t>
      </w:r>
      <w:r w:rsidR="00F300D2">
        <w:rPr>
          <w:rFonts w:cstheme="minorHAnsi"/>
          <w:sz w:val="24"/>
          <w:szCs w:val="24"/>
        </w:rPr>
        <w:t xml:space="preserve"> </w:t>
      </w:r>
    </w:p>
    <w:p w14:paraId="5587E2B3" w14:textId="77777777" w:rsidR="00C42749" w:rsidRDefault="00C42749" w:rsidP="00071152">
      <w:pPr>
        <w:autoSpaceDE w:val="0"/>
        <w:autoSpaceDN w:val="0"/>
        <w:adjustRightInd w:val="0"/>
        <w:rPr>
          <w:rFonts w:cstheme="minorHAnsi"/>
          <w:sz w:val="24"/>
          <w:szCs w:val="24"/>
        </w:rPr>
      </w:pPr>
    </w:p>
    <w:p w14:paraId="72739249" w14:textId="7ECF753B" w:rsidR="00C42749" w:rsidRDefault="00C42749" w:rsidP="00C42749">
      <w:pPr>
        <w:autoSpaceDE w:val="0"/>
        <w:autoSpaceDN w:val="0"/>
        <w:adjustRightInd w:val="0"/>
        <w:rPr>
          <w:rFonts w:cstheme="minorHAnsi"/>
          <w:sz w:val="24"/>
          <w:szCs w:val="24"/>
        </w:rPr>
      </w:pPr>
      <w:r>
        <w:rPr>
          <w:rFonts w:cstheme="minorHAnsi"/>
          <w:sz w:val="24"/>
          <w:szCs w:val="24"/>
        </w:rPr>
        <w:t xml:space="preserve">Reno, William. “Evolving Warfare” in </w:t>
      </w:r>
      <w:r w:rsidRPr="009E6189">
        <w:rPr>
          <w:rFonts w:cstheme="minorHAnsi"/>
          <w:i/>
          <w:sz w:val="24"/>
          <w:szCs w:val="24"/>
        </w:rPr>
        <w:t>Warfare in Independent Africa</w:t>
      </w:r>
      <w:r>
        <w:rPr>
          <w:rFonts w:cstheme="minorHAnsi"/>
          <w:sz w:val="24"/>
          <w:szCs w:val="24"/>
        </w:rPr>
        <w:t>. Cambridge: Cambridge University Press, 2</w:t>
      </w:r>
      <w:r w:rsidR="00F300D2">
        <w:rPr>
          <w:rFonts w:cstheme="minorHAnsi"/>
          <w:sz w:val="24"/>
          <w:szCs w:val="24"/>
        </w:rPr>
        <w:t>011:</w:t>
      </w:r>
      <w:r w:rsidR="00BB3340">
        <w:rPr>
          <w:rFonts w:cstheme="minorHAnsi"/>
          <w:sz w:val="24"/>
          <w:szCs w:val="24"/>
        </w:rPr>
        <w:t xml:space="preserve"> 1-36. (</w:t>
      </w:r>
      <w:proofErr w:type="spellStart"/>
      <w:r w:rsidR="00BB3340">
        <w:rPr>
          <w:rFonts w:cstheme="minorHAnsi"/>
          <w:sz w:val="24"/>
          <w:szCs w:val="24"/>
        </w:rPr>
        <w:t>Ebook</w:t>
      </w:r>
      <w:proofErr w:type="spellEnd"/>
      <w:r>
        <w:rPr>
          <w:rFonts w:cstheme="minorHAnsi"/>
          <w:sz w:val="24"/>
          <w:szCs w:val="24"/>
        </w:rPr>
        <w:t>)</w:t>
      </w:r>
    </w:p>
    <w:p w14:paraId="5910BEC6" w14:textId="77777777" w:rsidR="00C42749" w:rsidRDefault="00C42749" w:rsidP="00071152">
      <w:pPr>
        <w:autoSpaceDE w:val="0"/>
        <w:autoSpaceDN w:val="0"/>
        <w:adjustRightInd w:val="0"/>
        <w:rPr>
          <w:rFonts w:cstheme="minorHAnsi"/>
          <w:sz w:val="24"/>
          <w:szCs w:val="24"/>
        </w:rPr>
      </w:pPr>
    </w:p>
    <w:p w14:paraId="279EFD14" w14:textId="0E8E2EFD" w:rsidR="001040ED" w:rsidRDefault="001040ED" w:rsidP="001040ED">
      <w:pPr>
        <w:rPr>
          <w:rFonts w:eastAsia="Times New Roman" w:cs="Times New Roman"/>
          <w:color w:val="333333"/>
          <w:sz w:val="24"/>
          <w:szCs w:val="24"/>
          <w:shd w:val="clear" w:color="auto" w:fill="FFFFFF"/>
        </w:rPr>
      </w:pPr>
      <w:r w:rsidRPr="00FD0DDB">
        <w:rPr>
          <w:rFonts w:eastAsia="Times New Roman" w:cs="Times New Roman"/>
          <w:color w:val="333333"/>
          <w:sz w:val="24"/>
          <w:szCs w:val="24"/>
          <w:shd w:val="clear" w:color="auto" w:fill="FFFFFF"/>
        </w:rPr>
        <w:t xml:space="preserve">Vinci, Anthony. “Anarchy, Failed States, and Armed Groups: Reconsidering Conventional Analysis” in </w:t>
      </w:r>
      <w:r w:rsidRPr="00FD0DDB">
        <w:rPr>
          <w:rFonts w:eastAsia="Times New Roman" w:cs="Times New Roman"/>
          <w:i/>
          <w:color w:val="333333"/>
          <w:sz w:val="24"/>
          <w:szCs w:val="24"/>
          <w:shd w:val="clear" w:color="auto" w:fill="FFFFFF"/>
        </w:rPr>
        <w:t>International Studies Quarterly</w:t>
      </w:r>
      <w:r w:rsidR="00FD0DDB">
        <w:rPr>
          <w:rFonts w:eastAsia="Times New Roman" w:cs="Times New Roman"/>
          <w:color w:val="333333"/>
          <w:sz w:val="24"/>
          <w:szCs w:val="24"/>
          <w:shd w:val="clear" w:color="auto" w:fill="FFFFFF"/>
        </w:rPr>
        <w:t xml:space="preserve"> </w:t>
      </w:r>
      <w:r w:rsidRPr="00FD0DDB">
        <w:rPr>
          <w:rFonts w:eastAsia="Times New Roman" w:cs="Times New Roman"/>
          <w:color w:val="333333"/>
          <w:sz w:val="24"/>
          <w:szCs w:val="24"/>
          <w:shd w:val="clear" w:color="auto" w:fill="FFFFFF"/>
        </w:rPr>
        <w:t>Vol</w:t>
      </w:r>
      <w:r w:rsidR="00FD0DDB">
        <w:rPr>
          <w:rFonts w:eastAsia="Times New Roman" w:cs="Times New Roman"/>
          <w:color w:val="333333"/>
          <w:sz w:val="24"/>
          <w:szCs w:val="24"/>
          <w:shd w:val="clear" w:color="auto" w:fill="FFFFFF"/>
        </w:rPr>
        <w:t>.</w:t>
      </w:r>
      <w:r w:rsidR="00F300D2">
        <w:rPr>
          <w:rFonts w:eastAsia="Times New Roman" w:cs="Times New Roman"/>
          <w:color w:val="333333"/>
          <w:sz w:val="24"/>
          <w:szCs w:val="24"/>
          <w:shd w:val="clear" w:color="auto" w:fill="FFFFFF"/>
        </w:rPr>
        <w:t xml:space="preserve"> 52, No. </w:t>
      </w:r>
      <w:r w:rsidRPr="00FD0DDB">
        <w:rPr>
          <w:rFonts w:eastAsia="Times New Roman" w:cs="Times New Roman"/>
          <w:color w:val="333333"/>
          <w:sz w:val="24"/>
          <w:szCs w:val="24"/>
          <w:shd w:val="clear" w:color="auto" w:fill="FFFFFF"/>
        </w:rPr>
        <w:t>2</w:t>
      </w:r>
      <w:r w:rsidR="00FD0DDB">
        <w:rPr>
          <w:rFonts w:eastAsia="Times New Roman" w:cs="Times New Roman"/>
          <w:color w:val="333333"/>
          <w:sz w:val="24"/>
          <w:szCs w:val="24"/>
          <w:shd w:val="clear" w:color="auto" w:fill="FFFFFF"/>
        </w:rPr>
        <w:t xml:space="preserve"> (2008)</w:t>
      </w:r>
      <w:r w:rsidRPr="00FD0DDB">
        <w:rPr>
          <w:rFonts w:eastAsia="Times New Roman" w:cs="Times New Roman"/>
          <w:color w:val="333333"/>
          <w:sz w:val="24"/>
          <w:szCs w:val="24"/>
          <w:shd w:val="clear" w:color="auto" w:fill="FFFFFF"/>
        </w:rPr>
        <w:t>: 295-315.</w:t>
      </w:r>
      <w:r w:rsidR="00F300D2">
        <w:rPr>
          <w:rFonts w:eastAsia="Times New Roman" w:cs="Times New Roman"/>
          <w:color w:val="333333"/>
          <w:sz w:val="24"/>
          <w:szCs w:val="24"/>
          <w:shd w:val="clear" w:color="auto" w:fill="FFFFFF"/>
        </w:rPr>
        <w:t xml:space="preserve"> </w:t>
      </w:r>
    </w:p>
    <w:p w14:paraId="7704B487" w14:textId="77777777" w:rsidR="00B06EA0" w:rsidRPr="00B5599E" w:rsidRDefault="00B06EA0" w:rsidP="001040ED">
      <w:pPr>
        <w:rPr>
          <w:rFonts w:eastAsia="Times New Roman" w:cs="Times New Roman"/>
          <w:i/>
          <w:color w:val="333333"/>
          <w:sz w:val="24"/>
          <w:szCs w:val="24"/>
          <w:shd w:val="clear" w:color="auto" w:fill="FFFFFF"/>
        </w:rPr>
      </w:pPr>
    </w:p>
    <w:p w14:paraId="0A8E9535" w14:textId="438B000C" w:rsidR="00B06EA0" w:rsidRDefault="00B06EA0" w:rsidP="001040ED">
      <w:pPr>
        <w:rPr>
          <w:rFonts w:eastAsia="Times New Roman" w:cs="Times New Roman"/>
          <w:color w:val="333333"/>
          <w:sz w:val="24"/>
          <w:szCs w:val="24"/>
          <w:shd w:val="clear" w:color="auto" w:fill="FFFFFF"/>
        </w:rPr>
      </w:pPr>
      <w:proofErr w:type="spellStart"/>
      <w:r w:rsidRPr="00A739AB">
        <w:rPr>
          <w:rFonts w:eastAsia="Times New Roman" w:cs="Times New Roman"/>
          <w:color w:val="333333"/>
          <w:sz w:val="24"/>
          <w:szCs w:val="24"/>
          <w:shd w:val="clear" w:color="auto" w:fill="FFFFFF"/>
        </w:rPr>
        <w:t>Staniland</w:t>
      </w:r>
      <w:proofErr w:type="spellEnd"/>
      <w:r w:rsidRPr="00A739AB">
        <w:rPr>
          <w:rFonts w:eastAsia="Times New Roman" w:cs="Times New Roman"/>
          <w:color w:val="333333"/>
          <w:sz w:val="24"/>
          <w:szCs w:val="24"/>
          <w:shd w:val="clear" w:color="auto" w:fill="FFFFFF"/>
        </w:rPr>
        <w:t>, Paul</w:t>
      </w:r>
      <w:r w:rsidRPr="00B5599E">
        <w:rPr>
          <w:rFonts w:eastAsia="Times New Roman" w:cs="Times New Roman"/>
          <w:i/>
          <w:color w:val="333333"/>
          <w:sz w:val="24"/>
          <w:szCs w:val="24"/>
          <w:shd w:val="clear" w:color="auto" w:fill="FFFFFF"/>
        </w:rPr>
        <w:t xml:space="preserve">. </w:t>
      </w:r>
      <w:r w:rsidRPr="00A739AB">
        <w:rPr>
          <w:rFonts w:eastAsia="Times New Roman" w:cs="Times New Roman"/>
          <w:color w:val="333333"/>
          <w:sz w:val="24"/>
          <w:szCs w:val="24"/>
          <w:shd w:val="clear" w:color="auto" w:fill="FFFFFF"/>
        </w:rPr>
        <w:t>“States, Insurgents and Wartime Political Orders”</w:t>
      </w:r>
      <w:r w:rsidRPr="00B5599E">
        <w:rPr>
          <w:rFonts w:eastAsia="Times New Roman" w:cs="Times New Roman"/>
          <w:i/>
          <w:color w:val="333333"/>
          <w:sz w:val="24"/>
          <w:szCs w:val="24"/>
          <w:shd w:val="clear" w:color="auto" w:fill="FFFFFF"/>
        </w:rPr>
        <w:t xml:space="preserve"> in Perspectives</w:t>
      </w:r>
      <w:r>
        <w:rPr>
          <w:rFonts w:eastAsia="Times New Roman" w:cs="Times New Roman"/>
          <w:color w:val="333333"/>
          <w:sz w:val="24"/>
          <w:szCs w:val="24"/>
          <w:shd w:val="clear" w:color="auto" w:fill="FFFFFF"/>
        </w:rPr>
        <w:t xml:space="preserve"> on Politics Vol. 10, No. 2 (June 2012): 243-264</w:t>
      </w:r>
      <w:r w:rsidR="00C17245">
        <w:rPr>
          <w:rFonts w:eastAsia="Times New Roman" w:cs="Times New Roman"/>
          <w:color w:val="333333"/>
          <w:sz w:val="24"/>
          <w:szCs w:val="24"/>
          <w:shd w:val="clear" w:color="auto" w:fill="FFFFFF"/>
        </w:rPr>
        <w:t>.</w:t>
      </w:r>
      <w:r w:rsidR="00F300D2">
        <w:rPr>
          <w:rFonts w:eastAsia="Times New Roman" w:cs="Times New Roman"/>
          <w:color w:val="333333"/>
          <w:sz w:val="24"/>
          <w:szCs w:val="24"/>
          <w:shd w:val="clear" w:color="auto" w:fill="FFFFFF"/>
        </w:rPr>
        <w:t xml:space="preserve"> </w:t>
      </w:r>
    </w:p>
    <w:p w14:paraId="032337BD" w14:textId="77777777" w:rsidR="00C17245" w:rsidRDefault="00C17245" w:rsidP="001040ED">
      <w:pPr>
        <w:rPr>
          <w:rFonts w:eastAsia="Times New Roman" w:cs="Times New Roman"/>
          <w:color w:val="333333"/>
          <w:sz w:val="24"/>
          <w:szCs w:val="24"/>
          <w:shd w:val="clear" w:color="auto" w:fill="FFFFFF"/>
        </w:rPr>
      </w:pPr>
    </w:p>
    <w:p w14:paraId="0FB9A669" w14:textId="0E99030C" w:rsidR="00C17245" w:rsidRDefault="00C17245" w:rsidP="001040ED">
      <w:pPr>
        <w:rPr>
          <w:rFonts w:eastAsia="Times New Roman" w:cs="Times New Roman"/>
          <w:color w:val="333333"/>
          <w:sz w:val="24"/>
          <w:szCs w:val="24"/>
          <w:shd w:val="clear" w:color="auto" w:fill="FFFFFF"/>
        </w:rPr>
      </w:pPr>
      <w:r>
        <w:rPr>
          <w:rFonts w:eastAsia="Times New Roman" w:cs="Times New Roman"/>
          <w:color w:val="333333"/>
          <w:sz w:val="24"/>
          <w:szCs w:val="24"/>
          <w:shd w:val="clear" w:color="auto" w:fill="FFFFFF"/>
        </w:rPr>
        <w:lastRenderedPageBreak/>
        <w:t xml:space="preserve">Collier, Paul and </w:t>
      </w:r>
      <w:proofErr w:type="spellStart"/>
      <w:r>
        <w:rPr>
          <w:rFonts w:eastAsia="Times New Roman" w:cs="Times New Roman"/>
          <w:color w:val="333333"/>
          <w:sz w:val="24"/>
          <w:szCs w:val="24"/>
          <w:shd w:val="clear" w:color="auto" w:fill="FFFFFF"/>
        </w:rPr>
        <w:t>Anke</w:t>
      </w:r>
      <w:proofErr w:type="spellEnd"/>
      <w:r>
        <w:rPr>
          <w:rFonts w:eastAsia="Times New Roman" w:cs="Times New Roman"/>
          <w:color w:val="333333"/>
          <w:sz w:val="24"/>
          <w:szCs w:val="24"/>
          <w:shd w:val="clear" w:color="auto" w:fill="FFFFFF"/>
        </w:rPr>
        <w:t xml:space="preserve"> </w:t>
      </w:r>
      <w:proofErr w:type="spellStart"/>
      <w:r>
        <w:rPr>
          <w:rFonts w:eastAsia="Times New Roman" w:cs="Times New Roman"/>
          <w:color w:val="333333"/>
          <w:sz w:val="24"/>
          <w:szCs w:val="24"/>
          <w:shd w:val="clear" w:color="auto" w:fill="FFFFFF"/>
        </w:rPr>
        <w:t>Hoeffler</w:t>
      </w:r>
      <w:proofErr w:type="spellEnd"/>
      <w:r>
        <w:rPr>
          <w:rFonts w:eastAsia="Times New Roman" w:cs="Times New Roman"/>
          <w:color w:val="333333"/>
          <w:sz w:val="24"/>
          <w:szCs w:val="24"/>
          <w:shd w:val="clear" w:color="auto" w:fill="FFFFFF"/>
        </w:rPr>
        <w:t xml:space="preserve">. “Greed and Grievance in Civil War.” </w:t>
      </w:r>
      <w:r w:rsidRPr="00C17245">
        <w:rPr>
          <w:rFonts w:eastAsia="Times New Roman" w:cs="Times New Roman"/>
          <w:i/>
          <w:color w:val="333333"/>
          <w:sz w:val="24"/>
          <w:szCs w:val="24"/>
          <w:shd w:val="clear" w:color="auto" w:fill="FFFFFF"/>
        </w:rPr>
        <w:t>Oxford Economic Papers</w:t>
      </w:r>
      <w:r>
        <w:rPr>
          <w:rFonts w:eastAsia="Times New Roman" w:cs="Times New Roman"/>
          <w:color w:val="333333"/>
          <w:sz w:val="24"/>
          <w:szCs w:val="24"/>
          <w:shd w:val="clear" w:color="auto" w:fill="FFFFFF"/>
        </w:rPr>
        <w:t xml:space="preserve"> Vol. 56, No. 4 (October 2004): 563-595.</w:t>
      </w:r>
      <w:r w:rsidR="00F300D2">
        <w:rPr>
          <w:rFonts w:eastAsia="Times New Roman" w:cs="Times New Roman"/>
          <w:color w:val="333333"/>
          <w:sz w:val="24"/>
          <w:szCs w:val="24"/>
          <w:shd w:val="clear" w:color="auto" w:fill="FFFFFF"/>
        </w:rPr>
        <w:t xml:space="preserve"> </w:t>
      </w:r>
    </w:p>
    <w:p w14:paraId="28AA7BFE" w14:textId="00426999" w:rsidR="009E6189" w:rsidRPr="00694044" w:rsidRDefault="009E6189" w:rsidP="0023261E">
      <w:pPr>
        <w:autoSpaceDE w:val="0"/>
        <w:autoSpaceDN w:val="0"/>
        <w:adjustRightInd w:val="0"/>
        <w:rPr>
          <w:rFonts w:cstheme="minorHAnsi"/>
          <w:strike/>
          <w:sz w:val="24"/>
          <w:szCs w:val="24"/>
        </w:rPr>
      </w:pPr>
    </w:p>
    <w:p w14:paraId="2F637526" w14:textId="35A1129F" w:rsidR="009E6189" w:rsidRPr="00694044" w:rsidRDefault="009E6189" w:rsidP="0023261E">
      <w:pPr>
        <w:autoSpaceDE w:val="0"/>
        <w:autoSpaceDN w:val="0"/>
        <w:adjustRightInd w:val="0"/>
        <w:rPr>
          <w:rFonts w:cstheme="minorHAnsi"/>
          <w:sz w:val="24"/>
          <w:szCs w:val="24"/>
        </w:rPr>
      </w:pPr>
      <w:r w:rsidRPr="00694044">
        <w:rPr>
          <w:rFonts w:cstheme="minorHAnsi"/>
          <w:sz w:val="24"/>
          <w:szCs w:val="24"/>
        </w:rPr>
        <w:t xml:space="preserve">Reno, William. “Warlord Rebels” in </w:t>
      </w:r>
      <w:r w:rsidRPr="00694044">
        <w:rPr>
          <w:rFonts w:cstheme="minorHAnsi"/>
          <w:i/>
          <w:sz w:val="24"/>
          <w:szCs w:val="24"/>
        </w:rPr>
        <w:t>Warfare in Independent Africa</w:t>
      </w:r>
      <w:r w:rsidRPr="00694044">
        <w:rPr>
          <w:rFonts w:cstheme="minorHAnsi"/>
          <w:sz w:val="24"/>
          <w:szCs w:val="24"/>
        </w:rPr>
        <w:t>. Cambridge: Cambridge Univers</w:t>
      </w:r>
      <w:r w:rsidR="00B5599E" w:rsidRPr="00694044">
        <w:rPr>
          <w:rFonts w:cstheme="minorHAnsi"/>
          <w:sz w:val="24"/>
          <w:szCs w:val="24"/>
        </w:rPr>
        <w:t>ity Press, 2011: 163-205. (</w:t>
      </w:r>
      <w:proofErr w:type="spellStart"/>
      <w:r w:rsidR="00B5599E" w:rsidRPr="00694044">
        <w:rPr>
          <w:rFonts w:cstheme="minorHAnsi"/>
          <w:sz w:val="24"/>
          <w:szCs w:val="24"/>
        </w:rPr>
        <w:t>E</w:t>
      </w:r>
      <w:r w:rsidR="00BB3340">
        <w:rPr>
          <w:rFonts w:cstheme="minorHAnsi"/>
          <w:sz w:val="24"/>
          <w:szCs w:val="24"/>
        </w:rPr>
        <w:t>book</w:t>
      </w:r>
      <w:proofErr w:type="spellEnd"/>
      <w:r w:rsidRPr="00694044">
        <w:rPr>
          <w:rFonts w:cstheme="minorHAnsi"/>
          <w:sz w:val="24"/>
          <w:szCs w:val="24"/>
        </w:rPr>
        <w:t>)</w:t>
      </w:r>
    </w:p>
    <w:p w14:paraId="0919F653" w14:textId="77777777" w:rsidR="002B5553" w:rsidRPr="00694044" w:rsidRDefault="002B5553" w:rsidP="0023261E">
      <w:pPr>
        <w:autoSpaceDE w:val="0"/>
        <w:autoSpaceDN w:val="0"/>
        <w:adjustRightInd w:val="0"/>
        <w:rPr>
          <w:rFonts w:cstheme="minorHAnsi"/>
          <w:sz w:val="24"/>
          <w:szCs w:val="24"/>
        </w:rPr>
      </w:pPr>
    </w:p>
    <w:p w14:paraId="440B93D6" w14:textId="7F542251" w:rsidR="002B5553" w:rsidRPr="000175BB" w:rsidRDefault="002B5553" w:rsidP="0023261E">
      <w:pPr>
        <w:autoSpaceDE w:val="0"/>
        <w:autoSpaceDN w:val="0"/>
        <w:adjustRightInd w:val="0"/>
        <w:rPr>
          <w:rFonts w:cstheme="minorHAnsi"/>
          <w:sz w:val="24"/>
          <w:szCs w:val="24"/>
        </w:rPr>
      </w:pPr>
      <w:r w:rsidRPr="00694044">
        <w:rPr>
          <w:rFonts w:cstheme="minorHAnsi"/>
          <w:sz w:val="24"/>
          <w:szCs w:val="24"/>
        </w:rPr>
        <w:t xml:space="preserve">Jackson, Paul. “Warlords as Alternative Forms of Governance” in </w:t>
      </w:r>
      <w:r w:rsidRPr="00694044">
        <w:rPr>
          <w:rFonts w:cstheme="minorHAnsi"/>
          <w:i/>
          <w:sz w:val="24"/>
          <w:szCs w:val="24"/>
        </w:rPr>
        <w:t>Small Wars and Insurgencies</w:t>
      </w:r>
      <w:r w:rsidR="000175BB" w:rsidRPr="00694044">
        <w:rPr>
          <w:rFonts w:cstheme="minorHAnsi"/>
          <w:i/>
          <w:sz w:val="24"/>
          <w:szCs w:val="24"/>
        </w:rPr>
        <w:t xml:space="preserve"> </w:t>
      </w:r>
      <w:r w:rsidR="000175BB" w:rsidRPr="00694044">
        <w:rPr>
          <w:rFonts w:cstheme="minorHAnsi"/>
          <w:sz w:val="24"/>
          <w:szCs w:val="24"/>
        </w:rPr>
        <w:t>Vol. 14, No.2 (2003)</w:t>
      </w:r>
      <w:r w:rsidR="00BB3340">
        <w:rPr>
          <w:rFonts w:cstheme="minorHAnsi"/>
          <w:sz w:val="24"/>
          <w:szCs w:val="24"/>
        </w:rPr>
        <w:t>:</w:t>
      </w:r>
      <w:r w:rsidR="000175BB" w:rsidRPr="00694044">
        <w:rPr>
          <w:rFonts w:cstheme="minorHAnsi"/>
          <w:sz w:val="24"/>
          <w:szCs w:val="24"/>
        </w:rPr>
        <w:t xml:space="preserve"> 131-150.</w:t>
      </w:r>
      <w:r w:rsidR="00F300D2">
        <w:rPr>
          <w:rFonts w:cstheme="minorHAnsi"/>
          <w:sz w:val="24"/>
          <w:szCs w:val="24"/>
        </w:rPr>
        <w:t xml:space="preserve"> </w:t>
      </w:r>
    </w:p>
    <w:p w14:paraId="0FFA8DD7" w14:textId="77777777" w:rsidR="00A71DC5" w:rsidRDefault="00A71DC5" w:rsidP="0023261E">
      <w:pPr>
        <w:autoSpaceDE w:val="0"/>
        <w:autoSpaceDN w:val="0"/>
        <w:adjustRightInd w:val="0"/>
        <w:rPr>
          <w:rFonts w:cstheme="minorHAnsi"/>
          <w:sz w:val="24"/>
          <w:szCs w:val="24"/>
        </w:rPr>
      </w:pPr>
    </w:p>
    <w:p w14:paraId="1A2021D0" w14:textId="57840CC7" w:rsidR="00A71DC5" w:rsidRDefault="008940B3" w:rsidP="0023261E">
      <w:pPr>
        <w:autoSpaceDE w:val="0"/>
        <w:autoSpaceDN w:val="0"/>
        <w:adjustRightInd w:val="0"/>
        <w:rPr>
          <w:rFonts w:cstheme="minorHAnsi"/>
          <w:b/>
          <w:sz w:val="24"/>
          <w:szCs w:val="24"/>
        </w:rPr>
      </w:pPr>
      <w:r>
        <w:rPr>
          <w:rFonts w:cstheme="minorHAnsi"/>
          <w:b/>
          <w:sz w:val="24"/>
          <w:szCs w:val="24"/>
        </w:rPr>
        <w:t xml:space="preserve">DEMOCRATIC REPUBLIC OF </w:t>
      </w:r>
      <w:r w:rsidR="00A71DC5" w:rsidRPr="00A71DC5">
        <w:rPr>
          <w:rFonts w:cstheme="minorHAnsi"/>
          <w:b/>
          <w:sz w:val="24"/>
          <w:szCs w:val="24"/>
        </w:rPr>
        <w:t>CONGO</w:t>
      </w:r>
      <w:r w:rsidR="00D328C7">
        <w:rPr>
          <w:rFonts w:cstheme="minorHAnsi"/>
          <w:b/>
          <w:sz w:val="24"/>
          <w:szCs w:val="24"/>
        </w:rPr>
        <w:t xml:space="preserve"> (Oct 23</w:t>
      </w:r>
      <w:r w:rsidR="000D7722">
        <w:rPr>
          <w:rFonts w:cstheme="minorHAnsi"/>
          <w:b/>
          <w:sz w:val="24"/>
          <w:szCs w:val="24"/>
        </w:rPr>
        <w:t>)</w:t>
      </w:r>
    </w:p>
    <w:p w14:paraId="16345BEE" w14:textId="52CA3586" w:rsidR="001918F4" w:rsidRDefault="001918F4" w:rsidP="001918F4">
      <w:pPr>
        <w:autoSpaceDE w:val="0"/>
        <w:autoSpaceDN w:val="0"/>
        <w:adjustRightInd w:val="0"/>
        <w:rPr>
          <w:rFonts w:cstheme="minorHAnsi"/>
          <w:sz w:val="24"/>
          <w:szCs w:val="24"/>
        </w:rPr>
      </w:pPr>
      <w:r>
        <w:rPr>
          <w:rFonts w:cstheme="minorHAnsi"/>
          <w:sz w:val="24"/>
          <w:szCs w:val="24"/>
        </w:rPr>
        <w:t xml:space="preserve">Stearns, Jason K. </w:t>
      </w:r>
      <w:r w:rsidRPr="003557B7">
        <w:rPr>
          <w:rFonts w:cstheme="minorHAnsi"/>
          <w:i/>
          <w:sz w:val="24"/>
          <w:szCs w:val="24"/>
        </w:rPr>
        <w:t>Dancing in the Glory of Monsters</w:t>
      </w:r>
      <w:r>
        <w:rPr>
          <w:rFonts w:cstheme="minorHAnsi"/>
          <w:i/>
          <w:sz w:val="24"/>
          <w:szCs w:val="24"/>
        </w:rPr>
        <w:t>: The Collapse of the Congo and the Great War of Africa</w:t>
      </w:r>
      <w:r>
        <w:rPr>
          <w:rFonts w:cstheme="minorHAnsi"/>
          <w:sz w:val="24"/>
          <w:szCs w:val="24"/>
        </w:rPr>
        <w:t xml:space="preserve">. New York: Public Affairs, </w:t>
      </w:r>
      <w:r w:rsidR="002B45E6">
        <w:rPr>
          <w:rFonts w:cstheme="minorHAnsi"/>
          <w:sz w:val="24"/>
          <w:szCs w:val="24"/>
        </w:rPr>
        <w:t>2011: “Introduction”: 1-10; 307-337.</w:t>
      </w:r>
      <w:r w:rsidR="00F300D2">
        <w:rPr>
          <w:rFonts w:cstheme="minorHAnsi"/>
          <w:sz w:val="24"/>
          <w:szCs w:val="24"/>
        </w:rPr>
        <w:t xml:space="preserve"> </w:t>
      </w:r>
    </w:p>
    <w:p w14:paraId="33DF3D03" w14:textId="77777777" w:rsidR="001918F4" w:rsidRDefault="001918F4" w:rsidP="000D7722">
      <w:pPr>
        <w:rPr>
          <w:sz w:val="24"/>
          <w:szCs w:val="24"/>
        </w:rPr>
      </w:pPr>
    </w:p>
    <w:p w14:paraId="05621616" w14:textId="4DB10E96" w:rsidR="001918F4" w:rsidRDefault="001918F4" w:rsidP="000D7722">
      <w:pPr>
        <w:rPr>
          <w:sz w:val="24"/>
          <w:szCs w:val="24"/>
        </w:rPr>
      </w:pPr>
      <w:r>
        <w:rPr>
          <w:sz w:val="24"/>
          <w:szCs w:val="24"/>
        </w:rPr>
        <w:t xml:space="preserve">Reno, William. “Congo: From state collapse, to ‘absolutism’ to state failure” in </w:t>
      </w:r>
      <w:r w:rsidRPr="001918F4">
        <w:rPr>
          <w:i/>
          <w:sz w:val="24"/>
          <w:szCs w:val="24"/>
        </w:rPr>
        <w:t xml:space="preserve">Third World Quarterly </w:t>
      </w:r>
      <w:r>
        <w:rPr>
          <w:sz w:val="24"/>
          <w:szCs w:val="24"/>
        </w:rPr>
        <w:t>Vol. 27, No. 1 (2006): 43-56.</w:t>
      </w:r>
      <w:r w:rsidR="00F300D2">
        <w:rPr>
          <w:sz w:val="24"/>
          <w:szCs w:val="24"/>
        </w:rPr>
        <w:t xml:space="preserve"> </w:t>
      </w:r>
    </w:p>
    <w:p w14:paraId="1EF60124" w14:textId="77777777" w:rsidR="001918F4" w:rsidRDefault="001918F4" w:rsidP="000D7722">
      <w:pPr>
        <w:rPr>
          <w:sz w:val="24"/>
          <w:szCs w:val="24"/>
        </w:rPr>
      </w:pPr>
    </w:p>
    <w:p w14:paraId="5DBDDE96" w14:textId="2A9433F8" w:rsidR="000D7722" w:rsidRDefault="000D7722" w:rsidP="000D7722">
      <w:pPr>
        <w:rPr>
          <w:sz w:val="24"/>
          <w:szCs w:val="24"/>
        </w:rPr>
      </w:pPr>
      <w:proofErr w:type="spellStart"/>
      <w:proofErr w:type="gramStart"/>
      <w:r w:rsidRPr="000D7722">
        <w:rPr>
          <w:sz w:val="24"/>
          <w:szCs w:val="24"/>
        </w:rPr>
        <w:t>Nzongola-Ntala</w:t>
      </w:r>
      <w:r w:rsidR="004A1775">
        <w:rPr>
          <w:sz w:val="24"/>
          <w:szCs w:val="24"/>
        </w:rPr>
        <w:t>ja</w:t>
      </w:r>
      <w:proofErr w:type="spellEnd"/>
      <w:r w:rsidR="004A1775">
        <w:rPr>
          <w:sz w:val="24"/>
          <w:szCs w:val="24"/>
        </w:rPr>
        <w:t>, Georges.</w:t>
      </w:r>
      <w:proofErr w:type="gramEnd"/>
      <w:r w:rsidR="004A1775">
        <w:rPr>
          <w:sz w:val="24"/>
          <w:szCs w:val="24"/>
        </w:rPr>
        <w:t xml:space="preserve"> “</w:t>
      </w:r>
      <w:r w:rsidRPr="000D7722">
        <w:rPr>
          <w:sz w:val="24"/>
          <w:szCs w:val="24"/>
        </w:rPr>
        <w:t xml:space="preserve">The Failing State in the Democratic Republic of Congo” in </w:t>
      </w:r>
      <w:r w:rsidRPr="000D7722">
        <w:rPr>
          <w:i/>
          <w:sz w:val="24"/>
          <w:szCs w:val="24"/>
        </w:rPr>
        <w:t>Global Dialogue</w:t>
      </w:r>
      <w:r w:rsidR="00F300D2">
        <w:rPr>
          <w:sz w:val="24"/>
          <w:szCs w:val="24"/>
        </w:rPr>
        <w:t xml:space="preserve"> Vol. 13, No. </w:t>
      </w:r>
      <w:r w:rsidRPr="000D7722">
        <w:rPr>
          <w:sz w:val="24"/>
          <w:szCs w:val="24"/>
        </w:rPr>
        <w:t>1</w:t>
      </w:r>
      <w:r w:rsidR="00F300D2">
        <w:rPr>
          <w:sz w:val="24"/>
          <w:szCs w:val="24"/>
        </w:rPr>
        <w:t xml:space="preserve"> (2011)</w:t>
      </w:r>
      <w:r w:rsidRPr="000D7722">
        <w:rPr>
          <w:sz w:val="24"/>
          <w:szCs w:val="24"/>
        </w:rPr>
        <w:t>: 1-12.</w:t>
      </w:r>
      <w:r w:rsidR="00F300D2">
        <w:rPr>
          <w:sz w:val="24"/>
          <w:szCs w:val="24"/>
        </w:rPr>
        <w:t xml:space="preserve"> </w:t>
      </w:r>
    </w:p>
    <w:p w14:paraId="3BBC8C30" w14:textId="77777777" w:rsidR="00157C0F" w:rsidRDefault="00157C0F" w:rsidP="000D7722">
      <w:pPr>
        <w:autoSpaceDE w:val="0"/>
        <w:autoSpaceDN w:val="0"/>
        <w:adjustRightInd w:val="0"/>
        <w:rPr>
          <w:rFonts w:cstheme="minorHAnsi"/>
          <w:sz w:val="24"/>
          <w:szCs w:val="24"/>
        </w:rPr>
      </w:pPr>
    </w:p>
    <w:p w14:paraId="4B5AE0E8" w14:textId="514865D2" w:rsidR="00157C0F" w:rsidRDefault="00157C0F" w:rsidP="00157C0F">
      <w:pPr>
        <w:autoSpaceDE w:val="0"/>
        <w:autoSpaceDN w:val="0"/>
        <w:adjustRightInd w:val="0"/>
        <w:rPr>
          <w:rFonts w:cstheme="minorHAnsi"/>
          <w:sz w:val="24"/>
          <w:szCs w:val="24"/>
        </w:rPr>
      </w:pPr>
      <w:proofErr w:type="spellStart"/>
      <w:r w:rsidRPr="00157C0F">
        <w:rPr>
          <w:rFonts w:cstheme="minorHAnsi"/>
          <w:sz w:val="24"/>
          <w:szCs w:val="24"/>
        </w:rPr>
        <w:t>Autesserre</w:t>
      </w:r>
      <w:proofErr w:type="spellEnd"/>
      <w:r w:rsidRPr="00157C0F">
        <w:rPr>
          <w:rFonts w:cstheme="minorHAnsi"/>
          <w:sz w:val="24"/>
          <w:szCs w:val="24"/>
        </w:rPr>
        <w:t xml:space="preserve">, </w:t>
      </w:r>
      <w:proofErr w:type="spellStart"/>
      <w:r w:rsidRPr="00157C0F">
        <w:rPr>
          <w:rFonts w:cstheme="minorHAnsi"/>
          <w:sz w:val="24"/>
          <w:szCs w:val="24"/>
        </w:rPr>
        <w:t>Severine</w:t>
      </w:r>
      <w:proofErr w:type="spellEnd"/>
      <w:r w:rsidRPr="00157C0F">
        <w:rPr>
          <w:rFonts w:cstheme="minorHAnsi"/>
          <w:sz w:val="24"/>
          <w:szCs w:val="24"/>
        </w:rPr>
        <w:t xml:space="preserve">. “Hobbes and the Congo: Frames, Local Violence, and International </w:t>
      </w:r>
      <w:r w:rsidR="00A40528">
        <w:rPr>
          <w:rFonts w:cstheme="minorHAnsi"/>
          <w:sz w:val="24"/>
          <w:szCs w:val="24"/>
        </w:rPr>
        <w:t xml:space="preserve">  </w:t>
      </w:r>
      <w:r w:rsidRPr="00157C0F">
        <w:rPr>
          <w:rFonts w:cstheme="minorHAnsi"/>
          <w:sz w:val="24"/>
          <w:szCs w:val="24"/>
        </w:rPr>
        <w:t xml:space="preserve">Intervention.” </w:t>
      </w:r>
      <w:r w:rsidRPr="000E655C">
        <w:rPr>
          <w:rFonts w:cstheme="minorHAnsi"/>
          <w:i/>
          <w:sz w:val="24"/>
          <w:szCs w:val="24"/>
        </w:rPr>
        <w:t>International Organization</w:t>
      </w:r>
      <w:r w:rsidR="00F300D2">
        <w:rPr>
          <w:rFonts w:cstheme="minorHAnsi"/>
          <w:sz w:val="24"/>
          <w:szCs w:val="24"/>
        </w:rPr>
        <w:t xml:space="preserve"> Vol. 63, N</w:t>
      </w:r>
      <w:r w:rsidRPr="00157C0F">
        <w:rPr>
          <w:rFonts w:cstheme="minorHAnsi"/>
          <w:sz w:val="24"/>
          <w:szCs w:val="24"/>
        </w:rPr>
        <w:t>o. 2 (2009): 249-280.</w:t>
      </w:r>
      <w:r w:rsidR="00F300D2">
        <w:rPr>
          <w:rFonts w:cstheme="minorHAnsi"/>
          <w:sz w:val="24"/>
          <w:szCs w:val="24"/>
        </w:rPr>
        <w:t xml:space="preserve"> </w:t>
      </w:r>
    </w:p>
    <w:p w14:paraId="4A01CF4D" w14:textId="77777777" w:rsidR="00EA7A90" w:rsidRDefault="00EA7A90" w:rsidP="00157C0F">
      <w:pPr>
        <w:autoSpaceDE w:val="0"/>
        <w:autoSpaceDN w:val="0"/>
        <w:adjustRightInd w:val="0"/>
        <w:rPr>
          <w:rFonts w:cstheme="minorHAnsi"/>
          <w:sz w:val="24"/>
          <w:szCs w:val="24"/>
        </w:rPr>
      </w:pPr>
    </w:p>
    <w:p w14:paraId="427A9B4F" w14:textId="610541AC" w:rsidR="00EA7A90" w:rsidRDefault="00EA7A90" w:rsidP="00157C0F">
      <w:pPr>
        <w:autoSpaceDE w:val="0"/>
        <w:autoSpaceDN w:val="0"/>
        <w:adjustRightInd w:val="0"/>
        <w:rPr>
          <w:rFonts w:cstheme="minorHAnsi"/>
          <w:sz w:val="24"/>
          <w:szCs w:val="24"/>
        </w:rPr>
      </w:pPr>
      <w:proofErr w:type="spellStart"/>
      <w:r>
        <w:rPr>
          <w:rFonts w:cstheme="minorHAnsi"/>
          <w:sz w:val="24"/>
          <w:szCs w:val="24"/>
        </w:rPr>
        <w:t>Reyntjens</w:t>
      </w:r>
      <w:proofErr w:type="spellEnd"/>
      <w:r>
        <w:rPr>
          <w:rFonts w:cstheme="minorHAnsi"/>
          <w:sz w:val="24"/>
          <w:szCs w:val="24"/>
        </w:rPr>
        <w:t xml:space="preserve">, </w:t>
      </w:r>
      <w:proofErr w:type="spellStart"/>
      <w:r>
        <w:rPr>
          <w:rFonts w:cstheme="minorHAnsi"/>
          <w:sz w:val="24"/>
          <w:szCs w:val="24"/>
        </w:rPr>
        <w:t>Filip</w:t>
      </w:r>
      <w:proofErr w:type="spellEnd"/>
      <w:r>
        <w:rPr>
          <w:rFonts w:cstheme="minorHAnsi"/>
          <w:sz w:val="24"/>
          <w:szCs w:val="24"/>
        </w:rPr>
        <w:t xml:space="preserve">. “Waging (Civil) War Abroad: Rwanda and the DRC” in </w:t>
      </w:r>
      <w:r w:rsidRPr="007D5138">
        <w:rPr>
          <w:rFonts w:cstheme="minorHAnsi"/>
          <w:i/>
          <w:sz w:val="24"/>
          <w:szCs w:val="24"/>
        </w:rPr>
        <w:t>Remaking Rwanda: State Building and Human Rights after Mass Violence</w:t>
      </w:r>
      <w:r>
        <w:rPr>
          <w:rFonts w:cstheme="minorHAnsi"/>
          <w:sz w:val="24"/>
          <w:szCs w:val="24"/>
        </w:rPr>
        <w:t xml:space="preserve">. Scott Straus and Lars </w:t>
      </w:r>
      <w:proofErr w:type="spellStart"/>
      <w:r>
        <w:rPr>
          <w:rFonts w:cstheme="minorHAnsi"/>
          <w:sz w:val="24"/>
          <w:szCs w:val="24"/>
        </w:rPr>
        <w:t>Waldork</w:t>
      </w:r>
      <w:proofErr w:type="spellEnd"/>
      <w:r>
        <w:rPr>
          <w:rFonts w:cstheme="minorHAnsi"/>
          <w:sz w:val="24"/>
          <w:szCs w:val="24"/>
        </w:rPr>
        <w:t xml:space="preserve"> (</w:t>
      </w:r>
      <w:proofErr w:type="spellStart"/>
      <w:r>
        <w:rPr>
          <w:rFonts w:cstheme="minorHAnsi"/>
          <w:sz w:val="24"/>
          <w:szCs w:val="24"/>
        </w:rPr>
        <w:t>eds</w:t>
      </w:r>
      <w:proofErr w:type="spellEnd"/>
      <w:r>
        <w:rPr>
          <w:rFonts w:cstheme="minorHAnsi"/>
          <w:sz w:val="24"/>
          <w:szCs w:val="24"/>
        </w:rPr>
        <w:t>). Madison: University of Wisconsin Press, 2011; 132-146.</w:t>
      </w:r>
    </w:p>
    <w:p w14:paraId="08B6913B" w14:textId="77777777" w:rsidR="00A40528" w:rsidRDefault="00A40528" w:rsidP="00157C0F">
      <w:pPr>
        <w:autoSpaceDE w:val="0"/>
        <w:autoSpaceDN w:val="0"/>
        <w:adjustRightInd w:val="0"/>
        <w:rPr>
          <w:rFonts w:cstheme="minorHAnsi"/>
          <w:sz w:val="24"/>
          <w:szCs w:val="24"/>
        </w:rPr>
      </w:pPr>
    </w:p>
    <w:p w14:paraId="5EEE482B" w14:textId="00E44827" w:rsidR="00A40528" w:rsidRDefault="00A40528" w:rsidP="00157C0F">
      <w:pPr>
        <w:autoSpaceDE w:val="0"/>
        <w:autoSpaceDN w:val="0"/>
        <w:adjustRightInd w:val="0"/>
        <w:rPr>
          <w:rFonts w:cstheme="minorHAnsi"/>
          <w:sz w:val="24"/>
          <w:szCs w:val="24"/>
        </w:rPr>
      </w:pPr>
      <w:proofErr w:type="spellStart"/>
      <w:r>
        <w:rPr>
          <w:rFonts w:cstheme="minorHAnsi"/>
          <w:sz w:val="24"/>
          <w:szCs w:val="24"/>
        </w:rPr>
        <w:t>Beswick</w:t>
      </w:r>
      <w:proofErr w:type="spellEnd"/>
      <w:r>
        <w:rPr>
          <w:rFonts w:cstheme="minorHAnsi"/>
          <w:sz w:val="24"/>
          <w:szCs w:val="24"/>
        </w:rPr>
        <w:t xml:space="preserve">, Danielle. “The Challenge of </w:t>
      </w:r>
      <w:proofErr w:type="spellStart"/>
      <w:r>
        <w:rPr>
          <w:rFonts w:cstheme="minorHAnsi"/>
          <w:sz w:val="24"/>
          <w:szCs w:val="24"/>
        </w:rPr>
        <w:t>Warlordism</w:t>
      </w:r>
      <w:proofErr w:type="spellEnd"/>
      <w:r>
        <w:rPr>
          <w:rFonts w:cstheme="minorHAnsi"/>
          <w:sz w:val="24"/>
          <w:szCs w:val="24"/>
        </w:rPr>
        <w:t xml:space="preserve"> to Post-Conflict State-Building: The Case of Laurent </w:t>
      </w:r>
      <w:proofErr w:type="spellStart"/>
      <w:r>
        <w:rPr>
          <w:rFonts w:cstheme="minorHAnsi"/>
          <w:sz w:val="24"/>
          <w:szCs w:val="24"/>
        </w:rPr>
        <w:t>Nkunda</w:t>
      </w:r>
      <w:proofErr w:type="spellEnd"/>
      <w:r>
        <w:rPr>
          <w:rFonts w:cstheme="minorHAnsi"/>
          <w:sz w:val="24"/>
          <w:szCs w:val="24"/>
        </w:rPr>
        <w:t xml:space="preserve"> in Eastern Congo” in </w:t>
      </w:r>
      <w:r w:rsidRPr="00A40528">
        <w:rPr>
          <w:rFonts w:cstheme="minorHAnsi"/>
          <w:i/>
          <w:sz w:val="24"/>
          <w:szCs w:val="24"/>
        </w:rPr>
        <w:t>The Round Table: The Commonwealth Journal of International Affairs.</w:t>
      </w:r>
      <w:r>
        <w:rPr>
          <w:rFonts w:cstheme="minorHAnsi"/>
          <w:sz w:val="24"/>
          <w:szCs w:val="24"/>
        </w:rPr>
        <w:t xml:space="preserve"> Vol. 98, No. 402 (2009): 333-346.</w:t>
      </w:r>
      <w:r w:rsidR="00F300D2">
        <w:rPr>
          <w:rFonts w:cstheme="minorHAnsi"/>
          <w:sz w:val="24"/>
          <w:szCs w:val="24"/>
        </w:rPr>
        <w:t xml:space="preserve"> </w:t>
      </w:r>
    </w:p>
    <w:p w14:paraId="677645A7" w14:textId="77777777" w:rsidR="00B5420E" w:rsidRDefault="00B5420E" w:rsidP="00157C0F">
      <w:pPr>
        <w:autoSpaceDE w:val="0"/>
        <w:autoSpaceDN w:val="0"/>
        <w:adjustRightInd w:val="0"/>
        <w:rPr>
          <w:rFonts w:cstheme="minorHAnsi"/>
          <w:sz w:val="24"/>
          <w:szCs w:val="24"/>
        </w:rPr>
      </w:pPr>
    </w:p>
    <w:p w14:paraId="3F5B097C" w14:textId="5207732C" w:rsidR="00B5420E" w:rsidRDefault="00B5420E" w:rsidP="00157C0F">
      <w:pPr>
        <w:autoSpaceDE w:val="0"/>
        <w:autoSpaceDN w:val="0"/>
        <w:adjustRightInd w:val="0"/>
        <w:rPr>
          <w:rFonts w:cstheme="minorHAnsi"/>
          <w:sz w:val="24"/>
          <w:szCs w:val="24"/>
        </w:rPr>
      </w:pPr>
      <w:r>
        <w:rPr>
          <w:rFonts w:cstheme="minorHAnsi"/>
          <w:sz w:val="24"/>
          <w:szCs w:val="24"/>
        </w:rPr>
        <w:t xml:space="preserve">Stearns, Jason. “Helping Congo Help Itself” in </w:t>
      </w:r>
      <w:r w:rsidRPr="00B5420E">
        <w:rPr>
          <w:rFonts w:cstheme="minorHAnsi"/>
          <w:i/>
          <w:sz w:val="24"/>
          <w:szCs w:val="24"/>
        </w:rPr>
        <w:t>Foreign Affairs</w:t>
      </w:r>
      <w:r>
        <w:rPr>
          <w:rFonts w:cstheme="minorHAnsi"/>
          <w:sz w:val="24"/>
          <w:szCs w:val="24"/>
        </w:rPr>
        <w:t>. September/October 2013.</w:t>
      </w:r>
    </w:p>
    <w:p w14:paraId="4A18E515" w14:textId="77777777" w:rsidR="00071152" w:rsidRPr="00071152" w:rsidRDefault="00071152" w:rsidP="00071152">
      <w:pPr>
        <w:autoSpaceDE w:val="0"/>
        <w:autoSpaceDN w:val="0"/>
        <w:adjustRightInd w:val="0"/>
        <w:rPr>
          <w:rFonts w:cstheme="minorHAnsi"/>
          <w:i/>
          <w:sz w:val="24"/>
          <w:szCs w:val="24"/>
        </w:rPr>
      </w:pPr>
    </w:p>
    <w:p w14:paraId="38192A79" w14:textId="77777777" w:rsidR="000D5B72" w:rsidRPr="00071152" w:rsidRDefault="00071152" w:rsidP="00071152">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theme="minorHAnsi"/>
          <w:b/>
          <w:sz w:val="28"/>
          <w:szCs w:val="28"/>
        </w:rPr>
      </w:pPr>
      <w:r>
        <w:rPr>
          <w:rFonts w:cstheme="minorHAnsi"/>
          <w:b/>
          <w:sz w:val="28"/>
          <w:szCs w:val="28"/>
        </w:rPr>
        <w:t>Failed States as Global Threats</w:t>
      </w:r>
    </w:p>
    <w:p w14:paraId="387F479D" w14:textId="77777777" w:rsidR="002D411F" w:rsidRDefault="002D411F" w:rsidP="000D5B72">
      <w:pPr>
        <w:rPr>
          <w:b/>
          <w:sz w:val="24"/>
          <w:szCs w:val="24"/>
        </w:rPr>
      </w:pPr>
    </w:p>
    <w:p w14:paraId="05EB1BD8" w14:textId="42B871A6" w:rsidR="003A266D" w:rsidRDefault="003A266D" w:rsidP="000D5B72">
      <w:pPr>
        <w:rPr>
          <w:b/>
          <w:sz w:val="24"/>
          <w:szCs w:val="24"/>
        </w:rPr>
      </w:pPr>
      <w:r>
        <w:rPr>
          <w:b/>
          <w:sz w:val="24"/>
          <w:szCs w:val="24"/>
        </w:rPr>
        <w:t>FAILED STATES AND INTERNATIONAL SECURITY</w:t>
      </w:r>
      <w:r w:rsidR="00D328C7">
        <w:rPr>
          <w:b/>
          <w:sz w:val="24"/>
          <w:szCs w:val="24"/>
        </w:rPr>
        <w:t xml:space="preserve"> (Oct 30</w:t>
      </w:r>
      <w:r w:rsidR="000D7722">
        <w:rPr>
          <w:b/>
          <w:sz w:val="24"/>
          <w:szCs w:val="24"/>
        </w:rPr>
        <w:t>)</w:t>
      </w:r>
    </w:p>
    <w:p w14:paraId="4EDB5E19" w14:textId="3A8B72EA" w:rsidR="00F778E5" w:rsidRDefault="00F778E5" w:rsidP="00F778E5">
      <w:pPr>
        <w:rPr>
          <w:rFonts w:cstheme="minorHAnsi"/>
          <w:sz w:val="24"/>
          <w:szCs w:val="24"/>
        </w:rPr>
      </w:pPr>
      <w:r w:rsidRPr="00E05DEC">
        <w:rPr>
          <w:rFonts w:cstheme="minorHAnsi"/>
          <w:sz w:val="24"/>
          <w:szCs w:val="24"/>
        </w:rPr>
        <w:t xml:space="preserve">Patrick, Stewart. “Weak States and Global Threats: Fact or Fiction?” in </w:t>
      </w:r>
      <w:r w:rsidRPr="00E05DEC">
        <w:rPr>
          <w:rFonts w:cstheme="minorHAnsi"/>
          <w:i/>
          <w:sz w:val="24"/>
          <w:szCs w:val="24"/>
        </w:rPr>
        <w:t>The Washington Quarterly</w:t>
      </w:r>
      <w:r w:rsidR="00245ABC">
        <w:rPr>
          <w:rFonts w:cstheme="minorHAnsi"/>
          <w:sz w:val="24"/>
          <w:szCs w:val="24"/>
        </w:rPr>
        <w:t xml:space="preserve"> (2006): </w:t>
      </w:r>
      <w:r>
        <w:rPr>
          <w:rFonts w:cstheme="minorHAnsi"/>
          <w:sz w:val="24"/>
          <w:szCs w:val="24"/>
        </w:rPr>
        <w:t>27</w:t>
      </w:r>
      <w:r w:rsidR="00245ABC">
        <w:rPr>
          <w:rFonts w:cstheme="minorHAnsi"/>
          <w:sz w:val="24"/>
          <w:szCs w:val="24"/>
        </w:rPr>
        <w:t xml:space="preserve">-49. </w:t>
      </w:r>
    </w:p>
    <w:p w14:paraId="15E10B96" w14:textId="77777777" w:rsidR="003A266D" w:rsidRDefault="003A266D" w:rsidP="003A266D">
      <w:pPr>
        <w:rPr>
          <w:rStyle w:val="Hyperlink"/>
          <w:rFonts w:cstheme="minorHAnsi"/>
          <w:color w:val="auto"/>
          <w:sz w:val="24"/>
          <w:szCs w:val="24"/>
        </w:rPr>
      </w:pPr>
    </w:p>
    <w:p w14:paraId="7586379B" w14:textId="7F139CD2" w:rsidR="003A266D" w:rsidRPr="00E05DEC" w:rsidRDefault="003A266D" w:rsidP="003A266D">
      <w:pPr>
        <w:rPr>
          <w:rFonts w:cstheme="minorHAnsi"/>
          <w:sz w:val="24"/>
          <w:szCs w:val="24"/>
        </w:rPr>
      </w:pPr>
      <w:r w:rsidRPr="00E05DEC">
        <w:rPr>
          <w:rFonts w:cstheme="minorHAnsi"/>
          <w:sz w:val="24"/>
          <w:szCs w:val="24"/>
        </w:rPr>
        <w:t xml:space="preserve">Newman, Edward. </w:t>
      </w:r>
      <w:proofErr w:type="gramStart"/>
      <w:r w:rsidRPr="00E05DEC">
        <w:rPr>
          <w:rFonts w:cstheme="minorHAnsi"/>
          <w:sz w:val="24"/>
          <w:szCs w:val="24"/>
        </w:rPr>
        <w:t xml:space="preserve">“Weak States, State Failure, and Terrorism” in </w:t>
      </w:r>
      <w:r w:rsidRPr="00E05DEC">
        <w:rPr>
          <w:rFonts w:cstheme="minorHAnsi"/>
          <w:i/>
          <w:sz w:val="24"/>
          <w:szCs w:val="24"/>
        </w:rPr>
        <w:t>Terrorism and Political Violence.</w:t>
      </w:r>
      <w:proofErr w:type="gramEnd"/>
      <w:r w:rsidRPr="00E05DEC">
        <w:rPr>
          <w:rFonts w:cstheme="minorHAnsi"/>
          <w:i/>
          <w:sz w:val="24"/>
          <w:szCs w:val="24"/>
        </w:rPr>
        <w:t xml:space="preserve"> </w:t>
      </w:r>
      <w:r w:rsidRPr="00E05DEC">
        <w:rPr>
          <w:rFonts w:cstheme="minorHAnsi"/>
          <w:sz w:val="24"/>
          <w:szCs w:val="24"/>
        </w:rPr>
        <w:t>Vol</w:t>
      </w:r>
      <w:r w:rsidR="00342713">
        <w:rPr>
          <w:rFonts w:cstheme="minorHAnsi"/>
          <w:sz w:val="24"/>
          <w:szCs w:val="24"/>
        </w:rPr>
        <w:t>.</w:t>
      </w:r>
      <w:r w:rsidR="00245ABC">
        <w:rPr>
          <w:rFonts w:cstheme="minorHAnsi"/>
          <w:sz w:val="24"/>
          <w:szCs w:val="24"/>
        </w:rPr>
        <w:t xml:space="preserve"> 19, No. 4 (2007): </w:t>
      </w:r>
      <w:r>
        <w:rPr>
          <w:rFonts w:cstheme="minorHAnsi"/>
          <w:sz w:val="24"/>
          <w:szCs w:val="24"/>
        </w:rPr>
        <w:t>463-488.</w:t>
      </w:r>
      <w:r w:rsidR="00245ABC">
        <w:rPr>
          <w:rFonts w:cstheme="minorHAnsi"/>
          <w:sz w:val="24"/>
          <w:szCs w:val="24"/>
        </w:rPr>
        <w:t xml:space="preserve"> </w:t>
      </w:r>
    </w:p>
    <w:p w14:paraId="79AA593C" w14:textId="77777777" w:rsidR="003A266D" w:rsidRPr="001C402B" w:rsidRDefault="003A266D" w:rsidP="003A266D">
      <w:pPr>
        <w:rPr>
          <w:rFonts w:cstheme="minorHAnsi"/>
          <w:sz w:val="24"/>
          <w:szCs w:val="24"/>
        </w:rPr>
      </w:pPr>
    </w:p>
    <w:p w14:paraId="172E4391" w14:textId="36E57BE6" w:rsidR="003A266D" w:rsidRDefault="003A266D" w:rsidP="003A266D">
      <w:pPr>
        <w:rPr>
          <w:sz w:val="24"/>
          <w:szCs w:val="24"/>
        </w:rPr>
      </w:pPr>
      <w:r w:rsidRPr="001C402B">
        <w:rPr>
          <w:sz w:val="24"/>
          <w:szCs w:val="24"/>
        </w:rPr>
        <w:lastRenderedPageBreak/>
        <w:t xml:space="preserve">Patrick, Stewart. </w:t>
      </w:r>
      <w:r w:rsidRPr="001C402B">
        <w:rPr>
          <w:i/>
          <w:sz w:val="24"/>
          <w:szCs w:val="24"/>
        </w:rPr>
        <w:t>Weak Links: Fragile States, Global Threats and International Security.</w:t>
      </w:r>
      <w:r w:rsidRPr="001C402B">
        <w:rPr>
          <w:sz w:val="24"/>
          <w:szCs w:val="24"/>
        </w:rPr>
        <w:t xml:space="preserve"> Oxford: Oxford University Press, 2011: </w:t>
      </w:r>
      <w:r w:rsidR="00AD571E">
        <w:rPr>
          <w:sz w:val="24"/>
          <w:szCs w:val="24"/>
        </w:rPr>
        <w:t xml:space="preserve">“Transnational Terrorism”: </w:t>
      </w:r>
      <w:r w:rsidRPr="001C402B">
        <w:rPr>
          <w:sz w:val="24"/>
          <w:szCs w:val="24"/>
        </w:rPr>
        <w:t>61-104</w:t>
      </w:r>
      <w:r w:rsidR="008E46D4">
        <w:rPr>
          <w:sz w:val="24"/>
          <w:szCs w:val="24"/>
        </w:rPr>
        <w:t>; “Pro</w:t>
      </w:r>
      <w:r w:rsidR="00AD571E">
        <w:rPr>
          <w:sz w:val="24"/>
          <w:szCs w:val="24"/>
        </w:rPr>
        <w:t>liferation of Weapons of Mass Destruction”: 105-134.</w:t>
      </w:r>
      <w:r w:rsidR="00245ABC">
        <w:rPr>
          <w:sz w:val="24"/>
          <w:szCs w:val="24"/>
        </w:rPr>
        <w:t xml:space="preserve"> </w:t>
      </w:r>
    </w:p>
    <w:p w14:paraId="64E2D363" w14:textId="77777777" w:rsidR="00A90D85" w:rsidRDefault="00A90D85" w:rsidP="003A266D">
      <w:pPr>
        <w:rPr>
          <w:sz w:val="24"/>
          <w:szCs w:val="24"/>
        </w:rPr>
      </w:pPr>
    </w:p>
    <w:p w14:paraId="6CD46244" w14:textId="1CCF08B7" w:rsidR="00A90D85" w:rsidRDefault="00A90D85" w:rsidP="00A90D85">
      <w:pPr>
        <w:rPr>
          <w:rFonts w:cstheme="minorHAnsi"/>
          <w:sz w:val="24"/>
          <w:szCs w:val="24"/>
        </w:rPr>
      </w:pPr>
      <w:r w:rsidRPr="00A90D85">
        <w:rPr>
          <w:rFonts w:cstheme="minorHAnsi"/>
          <w:sz w:val="24"/>
          <w:szCs w:val="24"/>
        </w:rPr>
        <w:t xml:space="preserve">Piazza, James A. “Incubators of Terror: Do Failed and Failing States Promotes Transnational Terrorism?” in </w:t>
      </w:r>
      <w:r w:rsidRPr="00B5599E">
        <w:rPr>
          <w:rFonts w:cstheme="minorHAnsi"/>
          <w:i/>
          <w:sz w:val="24"/>
          <w:szCs w:val="24"/>
        </w:rPr>
        <w:t>International Studies Quarterly</w:t>
      </w:r>
      <w:r w:rsidRPr="00A90D85">
        <w:rPr>
          <w:rFonts w:cstheme="minorHAnsi"/>
          <w:sz w:val="24"/>
          <w:szCs w:val="24"/>
        </w:rPr>
        <w:t xml:space="preserve"> Vol</w:t>
      </w:r>
      <w:r w:rsidR="004706FC">
        <w:rPr>
          <w:rFonts w:cstheme="minorHAnsi"/>
          <w:sz w:val="24"/>
          <w:szCs w:val="24"/>
        </w:rPr>
        <w:t>.</w:t>
      </w:r>
      <w:r w:rsidRPr="00A90D85">
        <w:rPr>
          <w:rFonts w:cstheme="minorHAnsi"/>
          <w:sz w:val="24"/>
          <w:szCs w:val="24"/>
        </w:rPr>
        <w:t xml:space="preserve"> 52 (2008): 469-488.</w:t>
      </w:r>
    </w:p>
    <w:p w14:paraId="50B5BAE0" w14:textId="77777777" w:rsidR="00F778E5" w:rsidRDefault="00F778E5" w:rsidP="00A90D85">
      <w:pPr>
        <w:rPr>
          <w:rFonts w:cstheme="minorHAnsi"/>
          <w:sz w:val="24"/>
          <w:szCs w:val="24"/>
        </w:rPr>
      </w:pPr>
    </w:p>
    <w:p w14:paraId="66CEFC63" w14:textId="0559A61E" w:rsidR="00F778E5" w:rsidRPr="00F778E5" w:rsidRDefault="00F778E5" w:rsidP="00A90D85">
      <w:pPr>
        <w:rPr>
          <w:rFonts w:cstheme="minorHAnsi"/>
          <w:sz w:val="24"/>
          <w:szCs w:val="24"/>
        </w:rPr>
      </w:pPr>
      <w:r>
        <w:rPr>
          <w:rFonts w:cstheme="minorHAnsi"/>
          <w:sz w:val="24"/>
          <w:szCs w:val="24"/>
        </w:rPr>
        <w:t xml:space="preserve">Howard, Tiffany. “Failed States and the Spread of Terrorism in Sub-Saharan Africa” in </w:t>
      </w:r>
      <w:r>
        <w:rPr>
          <w:rFonts w:cstheme="minorHAnsi"/>
          <w:i/>
          <w:sz w:val="24"/>
          <w:szCs w:val="24"/>
        </w:rPr>
        <w:t xml:space="preserve">Studies in Conflict &amp; Terrorism </w:t>
      </w:r>
      <w:r>
        <w:rPr>
          <w:rFonts w:cstheme="minorHAnsi"/>
          <w:sz w:val="24"/>
          <w:szCs w:val="24"/>
        </w:rPr>
        <w:t>Vol. 33, No.</w:t>
      </w:r>
      <w:r w:rsidR="00245ABC">
        <w:rPr>
          <w:rFonts w:cstheme="minorHAnsi"/>
          <w:sz w:val="24"/>
          <w:szCs w:val="24"/>
        </w:rPr>
        <w:t xml:space="preserve"> 11 (2010): 960-988. </w:t>
      </w:r>
    </w:p>
    <w:p w14:paraId="2ACABAB9" w14:textId="77777777" w:rsidR="003A266D" w:rsidRDefault="003A266D" w:rsidP="000D5B72">
      <w:pPr>
        <w:rPr>
          <w:b/>
          <w:sz w:val="24"/>
          <w:szCs w:val="24"/>
        </w:rPr>
      </w:pPr>
    </w:p>
    <w:p w14:paraId="3E6A13F6" w14:textId="6DB4F2B7" w:rsidR="005F0253" w:rsidRPr="003A266D" w:rsidRDefault="00071152" w:rsidP="00071152">
      <w:pPr>
        <w:rPr>
          <w:b/>
          <w:sz w:val="24"/>
          <w:szCs w:val="24"/>
        </w:rPr>
      </w:pPr>
      <w:r>
        <w:rPr>
          <w:b/>
          <w:sz w:val="24"/>
          <w:szCs w:val="24"/>
        </w:rPr>
        <w:t>AFGHANISTAN AND PAKISTAN</w:t>
      </w:r>
      <w:r w:rsidR="00D328C7">
        <w:rPr>
          <w:b/>
          <w:sz w:val="24"/>
          <w:szCs w:val="24"/>
        </w:rPr>
        <w:t xml:space="preserve"> (Nov 6</w:t>
      </w:r>
      <w:r w:rsidR="00495EB4">
        <w:rPr>
          <w:b/>
          <w:sz w:val="24"/>
          <w:szCs w:val="24"/>
        </w:rPr>
        <w:t>)</w:t>
      </w:r>
    </w:p>
    <w:p w14:paraId="068CAC85" w14:textId="4C65A31C" w:rsidR="00071152" w:rsidRPr="004725A9" w:rsidRDefault="00071152" w:rsidP="00071152">
      <w:pPr>
        <w:rPr>
          <w:rFonts w:cstheme="minorHAnsi"/>
          <w:sz w:val="24"/>
          <w:szCs w:val="24"/>
        </w:rPr>
      </w:pPr>
      <w:proofErr w:type="spellStart"/>
      <w:r w:rsidRPr="00E05DEC">
        <w:rPr>
          <w:rFonts w:cstheme="minorHAnsi"/>
          <w:sz w:val="24"/>
          <w:szCs w:val="24"/>
        </w:rPr>
        <w:t>Saikal</w:t>
      </w:r>
      <w:proofErr w:type="spellEnd"/>
      <w:r w:rsidRPr="00E05DEC">
        <w:rPr>
          <w:rFonts w:cstheme="minorHAnsi"/>
          <w:sz w:val="24"/>
          <w:szCs w:val="24"/>
        </w:rPr>
        <w:t>, A</w:t>
      </w:r>
      <w:r>
        <w:rPr>
          <w:rFonts w:cstheme="minorHAnsi"/>
          <w:sz w:val="24"/>
          <w:szCs w:val="24"/>
        </w:rPr>
        <w:t>min. “ Afghanistan’s weak state</w:t>
      </w:r>
      <w:r w:rsidRPr="00E05DEC">
        <w:rPr>
          <w:rFonts w:cstheme="minorHAnsi"/>
          <w:sz w:val="24"/>
          <w:szCs w:val="24"/>
        </w:rPr>
        <w:t xml:space="preserve"> and strong society” in </w:t>
      </w:r>
      <w:r w:rsidRPr="00E05DEC">
        <w:rPr>
          <w:rFonts w:cstheme="minorHAnsi"/>
          <w:i/>
          <w:sz w:val="24"/>
          <w:szCs w:val="24"/>
        </w:rPr>
        <w:t xml:space="preserve">Making States Work: State Failure and the Crisis of Governance, </w:t>
      </w:r>
      <w:r w:rsidRPr="00E05DEC">
        <w:rPr>
          <w:rFonts w:cstheme="minorHAnsi"/>
          <w:sz w:val="24"/>
          <w:szCs w:val="24"/>
        </w:rPr>
        <w:t xml:space="preserve">Simon </w:t>
      </w:r>
      <w:proofErr w:type="spellStart"/>
      <w:r w:rsidRPr="00E05DEC">
        <w:rPr>
          <w:rFonts w:cstheme="minorHAnsi"/>
          <w:sz w:val="24"/>
          <w:szCs w:val="24"/>
        </w:rPr>
        <w:t>Chesterman</w:t>
      </w:r>
      <w:proofErr w:type="spellEnd"/>
      <w:r w:rsidRPr="00E05DEC">
        <w:rPr>
          <w:rFonts w:cstheme="minorHAnsi"/>
          <w:sz w:val="24"/>
          <w:szCs w:val="24"/>
        </w:rPr>
        <w:t xml:space="preserve">, Michael </w:t>
      </w:r>
      <w:proofErr w:type="spellStart"/>
      <w:r w:rsidRPr="00E05DEC">
        <w:rPr>
          <w:rFonts w:cstheme="minorHAnsi"/>
          <w:sz w:val="24"/>
          <w:szCs w:val="24"/>
        </w:rPr>
        <w:t>Ignatieff</w:t>
      </w:r>
      <w:proofErr w:type="spellEnd"/>
      <w:r w:rsidRPr="00E05DEC">
        <w:rPr>
          <w:rFonts w:cstheme="minorHAnsi"/>
          <w:sz w:val="24"/>
          <w:szCs w:val="24"/>
        </w:rPr>
        <w:t xml:space="preserve">, and Ramesh Thakur </w:t>
      </w:r>
      <w:r w:rsidRPr="004725A9">
        <w:rPr>
          <w:rFonts w:cstheme="minorHAnsi"/>
          <w:sz w:val="24"/>
          <w:szCs w:val="24"/>
        </w:rPr>
        <w:t>(</w:t>
      </w:r>
      <w:proofErr w:type="spellStart"/>
      <w:r w:rsidRPr="004725A9">
        <w:rPr>
          <w:rFonts w:cstheme="minorHAnsi"/>
          <w:sz w:val="24"/>
          <w:szCs w:val="24"/>
        </w:rPr>
        <w:t>eds</w:t>
      </w:r>
      <w:proofErr w:type="spellEnd"/>
      <w:r w:rsidRPr="004725A9">
        <w:rPr>
          <w:rFonts w:cstheme="minorHAnsi"/>
          <w:sz w:val="24"/>
          <w:szCs w:val="24"/>
        </w:rPr>
        <w:t>). New York and Tokyo: United Nati</w:t>
      </w:r>
      <w:r w:rsidR="004706FC" w:rsidRPr="004725A9">
        <w:rPr>
          <w:rFonts w:cstheme="minorHAnsi"/>
          <w:sz w:val="24"/>
          <w:szCs w:val="24"/>
        </w:rPr>
        <w:t xml:space="preserve">ons University Press, 2005: </w:t>
      </w:r>
      <w:r w:rsidRPr="004725A9">
        <w:rPr>
          <w:rFonts w:cstheme="minorHAnsi"/>
          <w:sz w:val="24"/>
          <w:szCs w:val="24"/>
        </w:rPr>
        <w:t xml:space="preserve">193-210. </w:t>
      </w:r>
      <w:r w:rsidR="00456954">
        <w:rPr>
          <w:rFonts w:cstheme="minorHAnsi"/>
          <w:sz w:val="24"/>
          <w:szCs w:val="24"/>
        </w:rPr>
        <w:t>(</w:t>
      </w:r>
      <w:proofErr w:type="spellStart"/>
      <w:r w:rsidR="00456954">
        <w:rPr>
          <w:rFonts w:cstheme="minorHAnsi"/>
          <w:sz w:val="24"/>
          <w:szCs w:val="24"/>
        </w:rPr>
        <w:t>Ebook</w:t>
      </w:r>
      <w:proofErr w:type="spellEnd"/>
      <w:r w:rsidR="004706FC" w:rsidRPr="004725A9">
        <w:rPr>
          <w:rFonts w:cstheme="minorHAnsi"/>
          <w:sz w:val="24"/>
          <w:szCs w:val="24"/>
        </w:rPr>
        <w:t>)</w:t>
      </w:r>
    </w:p>
    <w:p w14:paraId="155E95EC" w14:textId="77777777" w:rsidR="009877D3" w:rsidRDefault="009877D3" w:rsidP="009877D3">
      <w:pPr>
        <w:rPr>
          <w:rFonts w:cstheme="minorHAnsi"/>
          <w:sz w:val="24"/>
          <w:szCs w:val="24"/>
        </w:rPr>
      </w:pPr>
    </w:p>
    <w:p w14:paraId="595DA2D8" w14:textId="77777777" w:rsidR="009877D3" w:rsidRDefault="009877D3" w:rsidP="009877D3">
      <w:pPr>
        <w:rPr>
          <w:rFonts w:cstheme="minorHAnsi"/>
          <w:sz w:val="24"/>
          <w:szCs w:val="24"/>
        </w:rPr>
      </w:pPr>
      <w:r>
        <w:rPr>
          <w:rFonts w:cstheme="minorHAnsi"/>
          <w:sz w:val="24"/>
          <w:szCs w:val="24"/>
        </w:rPr>
        <w:t xml:space="preserve">Barfield, Thomas. “Afghanistan’s Ethnic Puzzle: Decentralizing Power before the U.S. Withdrawal” in </w:t>
      </w:r>
      <w:r>
        <w:rPr>
          <w:rFonts w:cstheme="minorHAnsi"/>
          <w:i/>
          <w:sz w:val="24"/>
          <w:szCs w:val="24"/>
        </w:rPr>
        <w:t>Foreign Affairs</w:t>
      </w:r>
      <w:r>
        <w:rPr>
          <w:rFonts w:cstheme="minorHAnsi"/>
          <w:sz w:val="24"/>
          <w:szCs w:val="24"/>
        </w:rPr>
        <w:t xml:space="preserve"> (Sept/Oct 2011): 54-65. </w:t>
      </w:r>
    </w:p>
    <w:p w14:paraId="783D2D6E" w14:textId="77777777" w:rsidR="009877D3" w:rsidRDefault="009877D3" w:rsidP="009877D3">
      <w:pPr>
        <w:rPr>
          <w:rFonts w:cstheme="minorHAnsi"/>
          <w:sz w:val="24"/>
          <w:szCs w:val="24"/>
        </w:rPr>
      </w:pPr>
    </w:p>
    <w:p w14:paraId="5E04C38E" w14:textId="77777777" w:rsidR="009877D3" w:rsidRDefault="009877D3" w:rsidP="009877D3">
      <w:pPr>
        <w:rPr>
          <w:rFonts w:cstheme="minorHAnsi"/>
          <w:sz w:val="24"/>
          <w:szCs w:val="24"/>
        </w:rPr>
      </w:pPr>
      <w:proofErr w:type="spellStart"/>
      <w:r>
        <w:rPr>
          <w:rFonts w:cstheme="minorHAnsi"/>
          <w:sz w:val="24"/>
          <w:szCs w:val="24"/>
        </w:rPr>
        <w:t>McCants</w:t>
      </w:r>
      <w:proofErr w:type="spellEnd"/>
      <w:r>
        <w:rPr>
          <w:rFonts w:cstheme="minorHAnsi"/>
          <w:sz w:val="24"/>
          <w:szCs w:val="24"/>
        </w:rPr>
        <w:t xml:space="preserve">, William. “Al-Qaeda’s Challenge: The Jihadists’ War with Islamist Democrats” in </w:t>
      </w:r>
      <w:r w:rsidRPr="004725A9">
        <w:rPr>
          <w:rFonts w:cstheme="minorHAnsi"/>
          <w:i/>
          <w:sz w:val="24"/>
          <w:szCs w:val="24"/>
        </w:rPr>
        <w:t>Foreign Affairs</w:t>
      </w:r>
      <w:r w:rsidRPr="004725A9">
        <w:rPr>
          <w:rFonts w:cstheme="minorHAnsi"/>
          <w:sz w:val="24"/>
          <w:szCs w:val="24"/>
        </w:rPr>
        <w:t xml:space="preserve"> (Sept/Oct 2011): 20-32. </w:t>
      </w:r>
    </w:p>
    <w:p w14:paraId="77CEFC51" w14:textId="77777777" w:rsidR="009877D3" w:rsidRDefault="009877D3" w:rsidP="009877D3">
      <w:pPr>
        <w:rPr>
          <w:rFonts w:cstheme="minorHAnsi"/>
          <w:sz w:val="24"/>
          <w:szCs w:val="24"/>
        </w:rPr>
      </w:pPr>
    </w:p>
    <w:p w14:paraId="5AB2B88B" w14:textId="77777777" w:rsidR="009877D3" w:rsidRPr="004725A9" w:rsidRDefault="009877D3" w:rsidP="009877D3">
      <w:pPr>
        <w:rPr>
          <w:rFonts w:cstheme="minorHAnsi"/>
          <w:sz w:val="24"/>
          <w:szCs w:val="24"/>
        </w:rPr>
      </w:pPr>
      <w:r>
        <w:rPr>
          <w:rFonts w:cstheme="minorHAnsi"/>
          <w:sz w:val="24"/>
          <w:szCs w:val="24"/>
        </w:rPr>
        <w:t xml:space="preserve">Jones, Seth G. “The Rise of Afghanistan’s Insurgency” in </w:t>
      </w:r>
      <w:r w:rsidRPr="007A4CA7">
        <w:rPr>
          <w:rFonts w:cstheme="minorHAnsi"/>
          <w:i/>
          <w:sz w:val="24"/>
          <w:szCs w:val="24"/>
        </w:rPr>
        <w:t>International Security</w:t>
      </w:r>
      <w:r>
        <w:rPr>
          <w:rFonts w:cstheme="minorHAnsi"/>
          <w:sz w:val="24"/>
          <w:szCs w:val="24"/>
        </w:rPr>
        <w:t xml:space="preserve"> Vol. 32 No. 4 (2008): 7-40.</w:t>
      </w:r>
    </w:p>
    <w:p w14:paraId="5DC33039" w14:textId="77777777" w:rsidR="00071152" w:rsidRPr="00E05DEC" w:rsidRDefault="00071152" w:rsidP="00071152">
      <w:pPr>
        <w:rPr>
          <w:rFonts w:cstheme="minorHAnsi"/>
          <w:b/>
          <w:sz w:val="24"/>
          <w:szCs w:val="24"/>
        </w:rPr>
      </w:pPr>
    </w:p>
    <w:p w14:paraId="1D29F4CA" w14:textId="6C4F3B82" w:rsidR="00A763ED" w:rsidRPr="00C64C1D" w:rsidRDefault="00A763ED" w:rsidP="00A763ED">
      <w:pPr>
        <w:rPr>
          <w:sz w:val="24"/>
          <w:szCs w:val="24"/>
        </w:rPr>
      </w:pPr>
      <w:r w:rsidRPr="004725A9">
        <w:rPr>
          <w:rStyle w:val="Hyperlink"/>
          <w:color w:val="auto"/>
          <w:sz w:val="24"/>
          <w:szCs w:val="24"/>
          <w:u w:val="none"/>
        </w:rPr>
        <w:t>G</w:t>
      </w:r>
      <w:r w:rsidR="007A4CA7">
        <w:rPr>
          <w:rStyle w:val="Hyperlink"/>
          <w:color w:val="auto"/>
          <w:sz w:val="24"/>
          <w:szCs w:val="24"/>
          <w:u w:val="none"/>
        </w:rPr>
        <w:t>r</w:t>
      </w:r>
      <w:r w:rsidRPr="004725A9">
        <w:rPr>
          <w:rStyle w:val="Hyperlink"/>
          <w:color w:val="auto"/>
          <w:sz w:val="24"/>
          <w:szCs w:val="24"/>
          <w:u w:val="none"/>
        </w:rPr>
        <w:t>oh,</w:t>
      </w:r>
      <w:r>
        <w:rPr>
          <w:rStyle w:val="Hyperlink"/>
          <w:color w:val="auto"/>
          <w:sz w:val="24"/>
          <w:szCs w:val="24"/>
          <w:u w:val="none"/>
        </w:rPr>
        <w:t xml:space="preserve"> Ty L. “A Fortress Without Walls: Alternative Governance Structures on the Afghan-Pakistan Frontier” </w:t>
      </w:r>
      <w:r>
        <w:rPr>
          <w:sz w:val="24"/>
          <w:szCs w:val="24"/>
        </w:rPr>
        <w:t xml:space="preserve">in </w:t>
      </w:r>
      <w:r>
        <w:rPr>
          <w:rFonts w:cstheme="minorHAnsi"/>
          <w:i/>
          <w:sz w:val="24"/>
          <w:szCs w:val="24"/>
        </w:rPr>
        <w:t>Ungoverned Spaces: Alternatives to State Authority in an Era of Softened Sovereignty</w:t>
      </w:r>
      <w:r>
        <w:rPr>
          <w:rFonts w:cstheme="minorHAnsi"/>
          <w:sz w:val="24"/>
          <w:szCs w:val="24"/>
        </w:rPr>
        <w:t xml:space="preserve">. Anne L. </w:t>
      </w:r>
      <w:proofErr w:type="spellStart"/>
      <w:r>
        <w:rPr>
          <w:rFonts w:cstheme="minorHAnsi"/>
          <w:sz w:val="24"/>
          <w:szCs w:val="24"/>
        </w:rPr>
        <w:t>Clunan</w:t>
      </w:r>
      <w:proofErr w:type="spellEnd"/>
      <w:r>
        <w:rPr>
          <w:rFonts w:cstheme="minorHAnsi"/>
          <w:sz w:val="24"/>
          <w:szCs w:val="24"/>
        </w:rPr>
        <w:t xml:space="preserve"> and Harold A. </w:t>
      </w:r>
      <w:proofErr w:type="spellStart"/>
      <w:r>
        <w:rPr>
          <w:rFonts w:cstheme="minorHAnsi"/>
          <w:sz w:val="24"/>
          <w:szCs w:val="24"/>
        </w:rPr>
        <w:t>Trinkunas</w:t>
      </w:r>
      <w:proofErr w:type="spellEnd"/>
      <w:r>
        <w:rPr>
          <w:rFonts w:cstheme="minorHAnsi"/>
          <w:sz w:val="24"/>
          <w:szCs w:val="24"/>
        </w:rPr>
        <w:t>. Palo Alto: Stanford University Press, 2010: 77-91.</w:t>
      </w:r>
      <w:r w:rsidR="009F1D26">
        <w:rPr>
          <w:rFonts w:cstheme="minorHAnsi"/>
          <w:sz w:val="24"/>
          <w:szCs w:val="24"/>
        </w:rPr>
        <w:t xml:space="preserve"> </w:t>
      </w:r>
    </w:p>
    <w:p w14:paraId="5B5EBFA0" w14:textId="77777777" w:rsidR="00B5599E" w:rsidRPr="004725A9" w:rsidRDefault="00B5599E" w:rsidP="00A763ED">
      <w:pPr>
        <w:rPr>
          <w:rFonts w:cstheme="minorHAnsi"/>
          <w:sz w:val="24"/>
          <w:szCs w:val="24"/>
        </w:rPr>
      </w:pPr>
    </w:p>
    <w:p w14:paraId="23A40CDE" w14:textId="44E984D3" w:rsidR="00B5599E" w:rsidRDefault="00B5599E" w:rsidP="00A763ED">
      <w:pPr>
        <w:rPr>
          <w:rFonts w:cstheme="minorHAnsi"/>
          <w:sz w:val="24"/>
          <w:szCs w:val="24"/>
        </w:rPr>
      </w:pPr>
      <w:proofErr w:type="gramStart"/>
      <w:r w:rsidRPr="004725A9">
        <w:rPr>
          <w:rFonts w:cstheme="minorHAnsi"/>
          <w:sz w:val="24"/>
          <w:szCs w:val="24"/>
        </w:rPr>
        <w:t>Chalk, Peter.</w:t>
      </w:r>
      <w:proofErr w:type="gramEnd"/>
      <w:r w:rsidRPr="004725A9">
        <w:rPr>
          <w:rFonts w:cstheme="minorHAnsi"/>
          <w:sz w:val="24"/>
          <w:szCs w:val="24"/>
        </w:rPr>
        <w:t xml:space="preserve"> “Case Study: The Pakistani-Afghan Border Region” in </w:t>
      </w:r>
      <w:r w:rsidR="00E720FE" w:rsidRPr="004725A9">
        <w:rPr>
          <w:rFonts w:cstheme="minorHAnsi"/>
          <w:i/>
          <w:sz w:val="24"/>
          <w:szCs w:val="24"/>
        </w:rPr>
        <w:t>Ungoverned Territories:</w:t>
      </w:r>
      <w:r w:rsidR="00E720FE" w:rsidRPr="00E720FE">
        <w:rPr>
          <w:rFonts w:cstheme="minorHAnsi"/>
          <w:i/>
          <w:sz w:val="24"/>
          <w:szCs w:val="24"/>
        </w:rPr>
        <w:t xml:space="preserve"> Understanding and Reducing Terrorism Risks. </w:t>
      </w:r>
      <w:r w:rsidR="00E720FE">
        <w:rPr>
          <w:rFonts w:cstheme="minorHAnsi"/>
          <w:sz w:val="24"/>
          <w:szCs w:val="24"/>
        </w:rPr>
        <w:t xml:space="preserve">Angel </w:t>
      </w:r>
      <w:proofErr w:type="spellStart"/>
      <w:r w:rsidR="00E720FE">
        <w:rPr>
          <w:rFonts w:cstheme="minorHAnsi"/>
          <w:sz w:val="24"/>
          <w:szCs w:val="24"/>
        </w:rPr>
        <w:t>Rabasa</w:t>
      </w:r>
      <w:proofErr w:type="spellEnd"/>
      <w:r w:rsidR="00E720FE">
        <w:rPr>
          <w:rFonts w:cstheme="minorHAnsi"/>
          <w:sz w:val="24"/>
          <w:szCs w:val="24"/>
        </w:rPr>
        <w:t xml:space="preserve">, Steven </w:t>
      </w:r>
      <w:proofErr w:type="spellStart"/>
      <w:r w:rsidR="00E720FE">
        <w:rPr>
          <w:rFonts w:cstheme="minorHAnsi"/>
          <w:sz w:val="24"/>
          <w:szCs w:val="24"/>
        </w:rPr>
        <w:t>Boraz</w:t>
      </w:r>
      <w:proofErr w:type="spellEnd"/>
      <w:r w:rsidR="00E720FE">
        <w:rPr>
          <w:rFonts w:cstheme="minorHAnsi"/>
          <w:sz w:val="24"/>
          <w:szCs w:val="24"/>
        </w:rPr>
        <w:t xml:space="preserve"> and Peter Chalk (</w:t>
      </w:r>
      <w:proofErr w:type="spellStart"/>
      <w:r w:rsidR="00E720FE">
        <w:rPr>
          <w:rFonts w:cstheme="minorHAnsi"/>
          <w:sz w:val="24"/>
          <w:szCs w:val="24"/>
        </w:rPr>
        <w:t>eds</w:t>
      </w:r>
      <w:proofErr w:type="spellEnd"/>
      <w:r w:rsidR="00E720FE">
        <w:rPr>
          <w:rFonts w:cstheme="minorHAnsi"/>
          <w:sz w:val="24"/>
          <w:szCs w:val="24"/>
        </w:rPr>
        <w:t>). Santa Monica: Rand Corporation, 2007: 49-76.</w:t>
      </w:r>
      <w:r w:rsidR="00BB3340">
        <w:rPr>
          <w:rFonts w:cstheme="minorHAnsi"/>
          <w:sz w:val="24"/>
          <w:szCs w:val="24"/>
        </w:rPr>
        <w:t xml:space="preserve"> (</w:t>
      </w:r>
      <w:proofErr w:type="spellStart"/>
      <w:r w:rsidR="00BB3340">
        <w:rPr>
          <w:rFonts w:cstheme="minorHAnsi"/>
          <w:sz w:val="24"/>
          <w:szCs w:val="24"/>
        </w:rPr>
        <w:t>Ebook</w:t>
      </w:r>
      <w:proofErr w:type="spellEnd"/>
      <w:r w:rsidR="00602C6B">
        <w:rPr>
          <w:rFonts w:cstheme="minorHAnsi"/>
          <w:sz w:val="24"/>
          <w:szCs w:val="24"/>
        </w:rPr>
        <w:t>)</w:t>
      </w:r>
    </w:p>
    <w:p w14:paraId="330B4334" w14:textId="77777777" w:rsidR="00071152" w:rsidRDefault="00071152" w:rsidP="00071152">
      <w:pPr>
        <w:rPr>
          <w:rFonts w:cstheme="minorHAnsi"/>
          <w:sz w:val="24"/>
          <w:szCs w:val="24"/>
        </w:rPr>
      </w:pPr>
    </w:p>
    <w:p w14:paraId="521DE8EC" w14:textId="36AF2007" w:rsidR="00071152" w:rsidRDefault="00071152" w:rsidP="00071152">
      <w:pPr>
        <w:rPr>
          <w:rFonts w:cstheme="minorHAnsi"/>
          <w:sz w:val="24"/>
          <w:szCs w:val="24"/>
        </w:rPr>
      </w:pPr>
      <w:r w:rsidRPr="007C606C">
        <w:rPr>
          <w:rFonts w:cstheme="minorHAnsi"/>
          <w:sz w:val="24"/>
          <w:szCs w:val="24"/>
        </w:rPr>
        <w:t xml:space="preserve">Cohen, Stephen Philip. “The Jihadist Threat to Pakistan” in </w:t>
      </w:r>
      <w:r w:rsidRPr="007C606C">
        <w:rPr>
          <w:rFonts w:cstheme="minorHAnsi"/>
          <w:i/>
          <w:sz w:val="24"/>
          <w:szCs w:val="24"/>
        </w:rPr>
        <w:t>The Washington Quarterly</w:t>
      </w:r>
      <w:r w:rsidRPr="007C606C">
        <w:rPr>
          <w:rFonts w:cstheme="minorHAnsi"/>
          <w:sz w:val="24"/>
          <w:szCs w:val="24"/>
        </w:rPr>
        <w:t xml:space="preserve"> Vol</w:t>
      </w:r>
      <w:r w:rsidR="00245ABC" w:rsidRPr="007C606C">
        <w:rPr>
          <w:rFonts w:cstheme="minorHAnsi"/>
          <w:sz w:val="24"/>
          <w:szCs w:val="24"/>
        </w:rPr>
        <w:t>. 26, No. 3 (</w:t>
      </w:r>
      <w:r w:rsidR="0068753C" w:rsidRPr="007C606C">
        <w:rPr>
          <w:rFonts w:cstheme="minorHAnsi"/>
          <w:sz w:val="24"/>
          <w:szCs w:val="24"/>
        </w:rPr>
        <w:t>2003): 7-25</w:t>
      </w:r>
      <w:r w:rsidRPr="007C606C">
        <w:rPr>
          <w:rFonts w:cstheme="minorHAnsi"/>
          <w:sz w:val="24"/>
          <w:szCs w:val="24"/>
        </w:rPr>
        <w:t>.</w:t>
      </w:r>
      <w:r w:rsidR="0068753C" w:rsidRPr="007C606C">
        <w:rPr>
          <w:rFonts w:cstheme="minorHAnsi"/>
          <w:sz w:val="24"/>
          <w:szCs w:val="24"/>
        </w:rPr>
        <w:t xml:space="preserve"> </w:t>
      </w:r>
      <w:hyperlink r:id="rId15" w:history="1">
        <w:r w:rsidR="0068753C" w:rsidRPr="007C606C">
          <w:rPr>
            <w:rStyle w:val="Hyperlink"/>
            <w:rFonts w:cstheme="minorHAnsi"/>
            <w:sz w:val="24"/>
            <w:szCs w:val="24"/>
          </w:rPr>
          <w:t>http://muse.jhu.edu/journals/washington_quarterly/v026/26.3cohen.html</w:t>
        </w:r>
      </w:hyperlink>
    </w:p>
    <w:p w14:paraId="40710624" w14:textId="77777777" w:rsidR="0068753C" w:rsidRDefault="0068753C" w:rsidP="00071152"/>
    <w:p w14:paraId="4AB36F24" w14:textId="74048618" w:rsidR="00071152" w:rsidRDefault="00071152" w:rsidP="00071152">
      <w:pPr>
        <w:rPr>
          <w:rStyle w:val="Hyperlink"/>
          <w:color w:val="auto"/>
          <w:sz w:val="24"/>
          <w:szCs w:val="24"/>
        </w:rPr>
      </w:pPr>
      <w:r>
        <w:rPr>
          <w:sz w:val="24"/>
          <w:szCs w:val="24"/>
        </w:rPr>
        <w:t xml:space="preserve">Rashid, Ahmed. “The Anarchic Republic of Pakistan” in </w:t>
      </w:r>
      <w:r>
        <w:rPr>
          <w:i/>
          <w:sz w:val="24"/>
          <w:szCs w:val="24"/>
        </w:rPr>
        <w:t>The National Interest.</w:t>
      </w:r>
      <w:r w:rsidR="0068753C">
        <w:rPr>
          <w:sz w:val="24"/>
          <w:szCs w:val="24"/>
        </w:rPr>
        <w:t xml:space="preserve"> Sept/Oct 2010: 1-6.</w:t>
      </w:r>
      <w:r>
        <w:rPr>
          <w:sz w:val="24"/>
          <w:szCs w:val="24"/>
        </w:rPr>
        <w:t xml:space="preserve"> </w:t>
      </w:r>
      <w:hyperlink r:id="rId16" w:history="1">
        <w:r w:rsidRPr="009406DA">
          <w:rPr>
            <w:rStyle w:val="Hyperlink"/>
            <w:color w:val="auto"/>
            <w:sz w:val="24"/>
            <w:szCs w:val="24"/>
          </w:rPr>
          <w:t>http://www.ahmedrashid.com/wp-content/archives/pakistan/articles/pdf/TheAnarchicRepublicOfPakistan.pdf</w:t>
        </w:r>
      </w:hyperlink>
    </w:p>
    <w:p w14:paraId="34465482" w14:textId="77777777" w:rsidR="00A763ED" w:rsidRDefault="00A763ED" w:rsidP="00071152">
      <w:pPr>
        <w:rPr>
          <w:rStyle w:val="Hyperlink"/>
          <w:color w:val="auto"/>
          <w:sz w:val="24"/>
          <w:szCs w:val="24"/>
        </w:rPr>
      </w:pPr>
    </w:p>
    <w:p w14:paraId="0924CAD5" w14:textId="1A4D1A36" w:rsidR="00A763ED" w:rsidRPr="00A763ED" w:rsidRDefault="00A763ED" w:rsidP="00071152">
      <w:pPr>
        <w:rPr>
          <w:rStyle w:val="Hyperlink"/>
          <w:color w:val="auto"/>
          <w:sz w:val="24"/>
          <w:szCs w:val="24"/>
          <w:u w:val="none"/>
        </w:rPr>
      </w:pPr>
      <w:r w:rsidRPr="004725A9">
        <w:rPr>
          <w:rStyle w:val="Hyperlink"/>
          <w:color w:val="auto"/>
          <w:sz w:val="24"/>
          <w:szCs w:val="24"/>
          <w:u w:val="none"/>
        </w:rPr>
        <w:t xml:space="preserve">Ahmed, </w:t>
      </w:r>
      <w:proofErr w:type="spellStart"/>
      <w:r w:rsidRPr="004725A9">
        <w:rPr>
          <w:rStyle w:val="Hyperlink"/>
          <w:color w:val="auto"/>
          <w:sz w:val="24"/>
          <w:szCs w:val="24"/>
          <w:u w:val="none"/>
        </w:rPr>
        <w:t>Samina</w:t>
      </w:r>
      <w:proofErr w:type="spellEnd"/>
      <w:r>
        <w:rPr>
          <w:rStyle w:val="Hyperlink"/>
          <w:color w:val="auto"/>
          <w:sz w:val="24"/>
          <w:szCs w:val="24"/>
          <w:u w:val="none"/>
        </w:rPr>
        <w:t xml:space="preserve">. “Reviving State Legitimacy in Pakistan” in </w:t>
      </w:r>
      <w:r w:rsidRPr="00E05DEC">
        <w:rPr>
          <w:rFonts w:cstheme="minorHAnsi"/>
          <w:i/>
          <w:sz w:val="24"/>
          <w:szCs w:val="24"/>
        </w:rPr>
        <w:t xml:space="preserve">Making States Work: State Failure and the Crisis of Governance, </w:t>
      </w:r>
      <w:r w:rsidRPr="00E05DEC">
        <w:rPr>
          <w:rFonts w:cstheme="minorHAnsi"/>
          <w:sz w:val="24"/>
          <w:szCs w:val="24"/>
        </w:rPr>
        <w:t xml:space="preserve">Simon </w:t>
      </w:r>
      <w:proofErr w:type="spellStart"/>
      <w:r w:rsidRPr="00E05DEC">
        <w:rPr>
          <w:rFonts w:cstheme="minorHAnsi"/>
          <w:sz w:val="24"/>
          <w:szCs w:val="24"/>
        </w:rPr>
        <w:t>Chesterman</w:t>
      </w:r>
      <w:proofErr w:type="spellEnd"/>
      <w:r w:rsidRPr="00E05DEC">
        <w:rPr>
          <w:rFonts w:cstheme="minorHAnsi"/>
          <w:sz w:val="24"/>
          <w:szCs w:val="24"/>
        </w:rPr>
        <w:t xml:space="preserve">, Michael </w:t>
      </w:r>
      <w:proofErr w:type="spellStart"/>
      <w:r w:rsidRPr="00E05DEC">
        <w:rPr>
          <w:rFonts w:cstheme="minorHAnsi"/>
          <w:sz w:val="24"/>
          <w:szCs w:val="24"/>
        </w:rPr>
        <w:t>Ignatieff</w:t>
      </w:r>
      <w:proofErr w:type="spellEnd"/>
      <w:r w:rsidRPr="00E05DEC">
        <w:rPr>
          <w:rFonts w:cstheme="minorHAnsi"/>
          <w:sz w:val="24"/>
          <w:szCs w:val="24"/>
        </w:rPr>
        <w:t>, and Ramesh Thakur (</w:t>
      </w:r>
      <w:proofErr w:type="spellStart"/>
      <w:r w:rsidRPr="00E05DEC">
        <w:rPr>
          <w:rFonts w:cstheme="minorHAnsi"/>
          <w:sz w:val="24"/>
          <w:szCs w:val="24"/>
        </w:rPr>
        <w:t>eds</w:t>
      </w:r>
      <w:proofErr w:type="spellEnd"/>
      <w:r w:rsidRPr="00E05DEC">
        <w:rPr>
          <w:rFonts w:cstheme="minorHAnsi"/>
          <w:sz w:val="24"/>
          <w:szCs w:val="24"/>
        </w:rPr>
        <w:t>). New York and Tokyo: United Nati</w:t>
      </w:r>
      <w:r>
        <w:rPr>
          <w:rFonts w:cstheme="minorHAnsi"/>
          <w:sz w:val="24"/>
          <w:szCs w:val="24"/>
        </w:rPr>
        <w:t>ons Univers</w:t>
      </w:r>
      <w:r w:rsidR="00456954">
        <w:rPr>
          <w:rFonts w:cstheme="minorHAnsi"/>
          <w:sz w:val="24"/>
          <w:szCs w:val="24"/>
        </w:rPr>
        <w:t>ity Press, 2005: 145-166 (</w:t>
      </w:r>
      <w:proofErr w:type="spellStart"/>
      <w:r w:rsidR="00456954">
        <w:rPr>
          <w:rFonts w:cstheme="minorHAnsi"/>
          <w:sz w:val="24"/>
          <w:szCs w:val="24"/>
        </w:rPr>
        <w:t>Ebook</w:t>
      </w:r>
      <w:proofErr w:type="spellEnd"/>
      <w:r>
        <w:rPr>
          <w:rFonts w:cstheme="minorHAnsi"/>
          <w:sz w:val="24"/>
          <w:szCs w:val="24"/>
        </w:rPr>
        <w:t>)</w:t>
      </w:r>
    </w:p>
    <w:p w14:paraId="7FD1BB9B" w14:textId="77777777" w:rsidR="00203ED6" w:rsidRDefault="00203ED6" w:rsidP="000D5B72">
      <w:pPr>
        <w:rPr>
          <w:b/>
          <w:sz w:val="24"/>
          <w:szCs w:val="24"/>
        </w:rPr>
      </w:pPr>
    </w:p>
    <w:p w14:paraId="2C1726BD" w14:textId="3F6F56C5" w:rsidR="000D5B72" w:rsidRDefault="00071152" w:rsidP="000D5B72">
      <w:pPr>
        <w:rPr>
          <w:b/>
          <w:sz w:val="24"/>
          <w:szCs w:val="24"/>
        </w:rPr>
      </w:pPr>
      <w:r>
        <w:rPr>
          <w:b/>
          <w:sz w:val="24"/>
          <w:szCs w:val="24"/>
        </w:rPr>
        <w:lastRenderedPageBreak/>
        <w:t>SOMALIA</w:t>
      </w:r>
      <w:r w:rsidR="00D328C7">
        <w:rPr>
          <w:b/>
          <w:sz w:val="24"/>
          <w:szCs w:val="24"/>
        </w:rPr>
        <w:t xml:space="preserve"> (Nov 13</w:t>
      </w:r>
      <w:r w:rsidR="00495EB4">
        <w:rPr>
          <w:b/>
          <w:sz w:val="24"/>
          <w:szCs w:val="24"/>
        </w:rPr>
        <w:t>)</w:t>
      </w:r>
    </w:p>
    <w:p w14:paraId="07F7775D" w14:textId="74C5CA43" w:rsidR="00BE3B98" w:rsidRDefault="00BE3B98" w:rsidP="00071152">
      <w:pPr>
        <w:rPr>
          <w:sz w:val="24"/>
          <w:szCs w:val="24"/>
        </w:rPr>
      </w:pPr>
      <w:proofErr w:type="spellStart"/>
      <w:r>
        <w:rPr>
          <w:sz w:val="24"/>
          <w:szCs w:val="24"/>
        </w:rPr>
        <w:t>Menkaus</w:t>
      </w:r>
      <w:proofErr w:type="spellEnd"/>
      <w:r>
        <w:rPr>
          <w:sz w:val="24"/>
          <w:szCs w:val="24"/>
        </w:rPr>
        <w:t xml:space="preserve">, Ken. “Governance without Government in Somalia: Spoilers, State-Building and the Politics of Coping in </w:t>
      </w:r>
      <w:r w:rsidRPr="00E434C4">
        <w:rPr>
          <w:i/>
          <w:sz w:val="24"/>
          <w:szCs w:val="24"/>
        </w:rPr>
        <w:t>International Security</w:t>
      </w:r>
      <w:r>
        <w:rPr>
          <w:sz w:val="24"/>
          <w:szCs w:val="24"/>
        </w:rPr>
        <w:t xml:space="preserve"> Vol. 31, Issue 3 (Winter 2006/2007): 74-106</w:t>
      </w:r>
      <w:r w:rsidR="009F1D26">
        <w:rPr>
          <w:sz w:val="24"/>
          <w:szCs w:val="24"/>
        </w:rPr>
        <w:t xml:space="preserve">. </w:t>
      </w:r>
    </w:p>
    <w:p w14:paraId="0E51B35C" w14:textId="77777777" w:rsidR="00D16939" w:rsidRDefault="00D16939" w:rsidP="00071152">
      <w:pPr>
        <w:rPr>
          <w:sz w:val="24"/>
          <w:szCs w:val="24"/>
        </w:rPr>
      </w:pPr>
    </w:p>
    <w:p w14:paraId="6F5A908F" w14:textId="5FD5E0E1" w:rsidR="00D16939" w:rsidRDefault="00D16939" w:rsidP="00071152">
      <w:pPr>
        <w:rPr>
          <w:sz w:val="24"/>
          <w:szCs w:val="24"/>
        </w:rPr>
      </w:pPr>
      <w:proofErr w:type="spellStart"/>
      <w:r>
        <w:rPr>
          <w:sz w:val="24"/>
          <w:szCs w:val="24"/>
        </w:rPr>
        <w:t>Hesse</w:t>
      </w:r>
      <w:proofErr w:type="spellEnd"/>
      <w:r>
        <w:rPr>
          <w:sz w:val="24"/>
          <w:szCs w:val="24"/>
        </w:rPr>
        <w:t xml:space="preserve">, Brian J. “Lessons in Successful Somali Governance” in </w:t>
      </w:r>
      <w:r w:rsidRPr="009F1D26">
        <w:rPr>
          <w:i/>
          <w:sz w:val="24"/>
          <w:szCs w:val="24"/>
        </w:rPr>
        <w:t>Journal of Contemporary African Studies</w:t>
      </w:r>
      <w:r>
        <w:rPr>
          <w:sz w:val="24"/>
          <w:szCs w:val="24"/>
        </w:rPr>
        <w:t xml:space="preserve"> Vol., 28,</w:t>
      </w:r>
      <w:r w:rsidR="009F1D26">
        <w:rPr>
          <w:sz w:val="24"/>
          <w:szCs w:val="24"/>
        </w:rPr>
        <w:t xml:space="preserve"> No.1 (2010): 71-83. </w:t>
      </w:r>
    </w:p>
    <w:p w14:paraId="253F4D85" w14:textId="77777777" w:rsidR="00071152" w:rsidRDefault="00071152" w:rsidP="00071152">
      <w:pPr>
        <w:rPr>
          <w:sz w:val="24"/>
          <w:szCs w:val="24"/>
        </w:rPr>
      </w:pPr>
    </w:p>
    <w:p w14:paraId="088D9F71" w14:textId="09C7C335" w:rsidR="00071152" w:rsidRDefault="00071152" w:rsidP="00071152">
      <w:pPr>
        <w:rPr>
          <w:sz w:val="24"/>
          <w:szCs w:val="24"/>
        </w:rPr>
      </w:pPr>
      <w:r>
        <w:rPr>
          <w:sz w:val="24"/>
          <w:szCs w:val="24"/>
        </w:rPr>
        <w:t xml:space="preserve">Kaplan, Seth. “Rethinking State-building in a Failed State” in </w:t>
      </w:r>
      <w:r>
        <w:rPr>
          <w:i/>
          <w:sz w:val="24"/>
          <w:szCs w:val="24"/>
        </w:rPr>
        <w:t xml:space="preserve">Washington Quarterly </w:t>
      </w:r>
      <w:r w:rsidR="004706FC">
        <w:rPr>
          <w:sz w:val="24"/>
          <w:szCs w:val="24"/>
        </w:rPr>
        <w:t>Vol</w:t>
      </w:r>
      <w:r w:rsidR="00AE33AF">
        <w:rPr>
          <w:sz w:val="24"/>
          <w:szCs w:val="24"/>
        </w:rPr>
        <w:t>.</w:t>
      </w:r>
      <w:r w:rsidR="009F1D26">
        <w:rPr>
          <w:sz w:val="24"/>
          <w:szCs w:val="24"/>
        </w:rPr>
        <w:t xml:space="preserve"> 33, No. 1 (</w:t>
      </w:r>
      <w:r w:rsidR="004706FC">
        <w:rPr>
          <w:sz w:val="24"/>
          <w:szCs w:val="24"/>
        </w:rPr>
        <w:t xml:space="preserve">2010): </w:t>
      </w:r>
      <w:r>
        <w:rPr>
          <w:sz w:val="24"/>
          <w:szCs w:val="24"/>
        </w:rPr>
        <w:t>91-97.</w:t>
      </w:r>
    </w:p>
    <w:p w14:paraId="3C2A6766" w14:textId="77777777" w:rsidR="00071152" w:rsidRDefault="00071152" w:rsidP="00071152">
      <w:pPr>
        <w:rPr>
          <w:sz w:val="24"/>
          <w:szCs w:val="24"/>
        </w:rPr>
      </w:pPr>
    </w:p>
    <w:p w14:paraId="41CD9A7B" w14:textId="2B20F7A6" w:rsidR="00071152" w:rsidRDefault="00441922" w:rsidP="00071152">
      <w:pPr>
        <w:rPr>
          <w:rFonts w:cstheme="minorHAnsi"/>
          <w:sz w:val="24"/>
          <w:szCs w:val="24"/>
        </w:rPr>
      </w:pPr>
      <w:proofErr w:type="spellStart"/>
      <w:r>
        <w:rPr>
          <w:sz w:val="24"/>
          <w:szCs w:val="24"/>
        </w:rPr>
        <w:t>Menk</w:t>
      </w:r>
      <w:r w:rsidR="00071152">
        <w:rPr>
          <w:sz w:val="24"/>
          <w:szCs w:val="24"/>
        </w:rPr>
        <w:t>aus</w:t>
      </w:r>
      <w:proofErr w:type="spellEnd"/>
      <w:r w:rsidR="00071152">
        <w:rPr>
          <w:sz w:val="24"/>
          <w:szCs w:val="24"/>
        </w:rPr>
        <w:t xml:space="preserve">, Ken and Jacob N. Shapiro. “Non-State Actors and Failed States: Lessons from Al-Qaeda’s Experience in the Horn of Africa” in </w:t>
      </w:r>
      <w:r w:rsidR="00071152">
        <w:rPr>
          <w:rFonts w:cstheme="minorHAnsi"/>
          <w:i/>
          <w:sz w:val="24"/>
          <w:szCs w:val="24"/>
        </w:rPr>
        <w:t>Ungoverned Spaces: Alternatives to State Authority in an Era of Softened Sovereignty</w:t>
      </w:r>
      <w:r w:rsidR="00071152">
        <w:rPr>
          <w:rFonts w:cstheme="minorHAnsi"/>
          <w:sz w:val="24"/>
          <w:szCs w:val="24"/>
        </w:rPr>
        <w:t xml:space="preserve">. Anne L. </w:t>
      </w:r>
      <w:proofErr w:type="spellStart"/>
      <w:r w:rsidR="00071152">
        <w:rPr>
          <w:rFonts w:cstheme="minorHAnsi"/>
          <w:sz w:val="24"/>
          <w:szCs w:val="24"/>
        </w:rPr>
        <w:t>Clunan</w:t>
      </w:r>
      <w:proofErr w:type="spellEnd"/>
      <w:r w:rsidR="00071152">
        <w:rPr>
          <w:rFonts w:cstheme="minorHAnsi"/>
          <w:sz w:val="24"/>
          <w:szCs w:val="24"/>
        </w:rPr>
        <w:t xml:space="preserve"> and Harold A. </w:t>
      </w:r>
      <w:proofErr w:type="spellStart"/>
      <w:r w:rsidR="00071152">
        <w:rPr>
          <w:rFonts w:cstheme="minorHAnsi"/>
          <w:sz w:val="24"/>
          <w:szCs w:val="24"/>
        </w:rPr>
        <w:t>Trinkunas</w:t>
      </w:r>
      <w:proofErr w:type="spellEnd"/>
      <w:r w:rsidR="00071152">
        <w:rPr>
          <w:rFonts w:cstheme="minorHAnsi"/>
          <w:sz w:val="24"/>
          <w:szCs w:val="24"/>
        </w:rPr>
        <w:t>. Palo Alto: Stanford University Pre</w:t>
      </w:r>
      <w:r w:rsidR="00A90D85">
        <w:rPr>
          <w:rFonts w:cstheme="minorHAnsi"/>
          <w:sz w:val="24"/>
          <w:szCs w:val="24"/>
        </w:rPr>
        <w:t xml:space="preserve">ss, 2010: 77-91. </w:t>
      </w:r>
    </w:p>
    <w:p w14:paraId="70A4D389" w14:textId="77777777" w:rsidR="00664452" w:rsidRDefault="00664452" w:rsidP="00071152">
      <w:pPr>
        <w:rPr>
          <w:rFonts w:cstheme="minorHAnsi"/>
          <w:sz w:val="24"/>
          <w:szCs w:val="24"/>
        </w:rPr>
      </w:pPr>
    </w:p>
    <w:p w14:paraId="7E5431BE" w14:textId="2D68404D" w:rsidR="00664452" w:rsidRPr="008E60E4" w:rsidRDefault="00664452" w:rsidP="00071152">
      <w:pPr>
        <w:rPr>
          <w:sz w:val="24"/>
          <w:szCs w:val="24"/>
        </w:rPr>
      </w:pPr>
      <w:proofErr w:type="spellStart"/>
      <w:r>
        <w:rPr>
          <w:rFonts w:cstheme="minorHAnsi"/>
          <w:sz w:val="24"/>
          <w:szCs w:val="24"/>
        </w:rPr>
        <w:t>Bruton</w:t>
      </w:r>
      <w:proofErr w:type="spellEnd"/>
      <w:r>
        <w:rPr>
          <w:rFonts w:cstheme="minorHAnsi"/>
          <w:sz w:val="24"/>
          <w:szCs w:val="24"/>
        </w:rPr>
        <w:t xml:space="preserve">, Bronwyn. </w:t>
      </w:r>
      <w:r w:rsidRPr="00664452">
        <w:rPr>
          <w:rFonts w:cstheme="minorHAnsi"/>
          <w:i/>
          <w:sz w:val="24"/>
          <w:szCs w:val="24"/>
        </w:rPr>
        <w:t>Somalia: A New Approach</w:t>
      </w:r>
      <w:r>
        <w:rPr>
          <w:rFonts w:cstheme="minorHAnsi"/>
          <w:sz w:val="24"/>
          <w:szCs w:val="24"/>
        </w:rPr>
        <w:t>. New York: Council on Foreig</w:t>
      </w:r>
      <w:r w:rsidR="00571E91">
        <w:rPr>
          <w:rFonts w:cstheme="minorHAnsi"/>
          <w:sz w:val="24"/>
          <w:szCs w:val="24"/>
        </w:rPr>
        <w:t>n Relations, 2010: 1-35. (</w:t>
      </w:r>
      <w:proofErr w:type="spellStart"/>
      <w:r w:rsidR="00571E91">
        <w:rPr>
          <w:rFonts w:cstheme="minorHAnsi"/>
          <w:sz w:val="24"/>
          <w:szCs w:val="24"/>
        </w:rPr>
        <w:t>Ebook</w:t>
      </w:r>
      <w:proofErr w:type="spellEnd"/>
      <w:r>
        <w:rPr>
          <w:rFonts w:cstheme="minorHAnsi"/>
          <w:sz w:val="24"/>
          <w:szCs w:val="24"/>
        </w:rPr>
        <w:t>)</w:t>
      </w:r>
    </w:p>
    <w:p w14:paraId="07AC4624" w14:textId="77777777" w:rsidR="00071152" w:rsidRDefault="00071152" w:rsidP="00071152">
      <w:pPr>
        <w:rPr>
          <w:sz w:val="24"/>
          <w:szCs w:val="24"/>
        </w:rPr>
      </w:pPr>
    </w:p>
    <w:p w14:paraId="770D1B79" w14:textId="2818D34F" w:rsidR="00936961" w:rsidRDefault="00071152" w:rsidP="00071152">
      <w:pPr>
        <w:rPr>
          <w:sz w:val="24"/>
          <w:szCs w:val="24"/>
        </w:rPr>
      </w:pPr>
      <w:r>
        <w:rPr>
          <w:sz w:val="24"/>
          <w:szCs w:val="24"/>
        </w:rPr>
        <w:t xml:space="preserve">Shinn, David. “Al </w:t>
      </w:r>
      <w:proofErr w:type="spellStart"/>
      <w:r>
        <w:rPr>
          <w:sz w:val="24"/>
          <w:szCs w:val="24"/>
        </w:rPr>
        <w:t>Shabaab’s</w:t>
      </w:r>
      <w:proofErr w:type="spellEnd"/>
      <w:r>
        <w:rPr>
          <w:sz w:val="24"/>
          <w:szCs w:val="24"/>
        </w:rPr>
        <w:t xml:space="preserve"> Foreign Threat to Somalia” in </w:t>
      </w:r>
      <w:proofErr w:type="spellStart"/>
      <w:r>
        <w:rPr>
          <w:i/>
          <w:sz w:val="24"/>
          <w:szCs w:val="24"/>
        </w:rPr>
        <w:t>Orbis</w:t>
      </w:r>
      <w:proofErr w:type="spellEnd"/>
      <w:r>
        <w:rPr>
          <w:i/>
          <w:sz w:val="24"/>
          <w:szCs w:val="24"/>
        </w:rPr>
        <w:t xml:space="preserve"> </w:t>
      </w:r>
      <w:r w:rsidR="00AE33AF">
        <w:rPr>
          <w:sz w:val="24"/>
          <w:szCs w:val="24"/>
        </w:rPr>
        <w:t>Vol</w:t>
      </w:r>
      <w:r w:rsidR="009F1D26">
        <w:rPr>
          <w:sz w:val="24"/>
          <w:szCs w:val="24"/>
        </w:rPr>
        <w:t>.</w:t>
      </w:r>
      <w:r w:rsidR="00AE33AF">
        <w:rPr>
          <w:sz w:val="24"/>
          <w:szCs w:val="24"/>
        </w:rPr>
        <w:t xml:space="preserve"> 55, No</w:t>
      </w:r>
      <w:r w:rsidR="009F1D26">
        <w:rPr>
          <w:sz w:val="24"/>
          <w:szCs w:val="24"/>
        </w:rPr>
        <w:t>.</w:t>
      </w:r>
      <w:r w:rsidR="00AE33AF">
        <w:rPr>
          <w:sz w:val="24"/>
          <w:szCs w:val="24"/>
        </w:rPr>
        <w:t xml:space="preserve"> 2, 2011: </w:t>
      </w:r>
      <w:r>
        <w:rPr>
          <w:sz w:val="24"/>
          <w:szCs w:val="24"/>
        </w:rPr>
        <w:t>203-215</w:t>
      </w:r>
      <w:r w:rsidR="009F1D26">
        <w:rPr>
          <w:sz w:val="24"/>
          <w:szCs w:val="24"/>
        </w:rPr>
        <w:t>.</w:t>
      </w:r>
    </w:p>
    <w:p w14:paraId="0CD0396B" w14:textId="77777777" w:rsidR="009F1D26" w:rsidRDefault="009F1D26" w:rsidP="00071152">
      <w:pPr>
        <w:rPr>
          <w:rStyle w:val="Hyperlink"/>
          <w:color w:val="auto"/>
          <w:sz w:val="24"/>
          <w:szCs w:val="24"/>
          <w:u w:val="none"/>
        </w:rPr>
      </w:pPr>
    </w:p>
    <w:p w14:paraId="569E664A" w14:textId="071F4668" w:rsidR="00071152" w:rsidRDefault="00E93E21" w:rsidP="00071152">
      <w:pPr>
        <w:rPr>
          <w:rStyle w:val="Hyperlink"/>
          <w:color w:val="auto"/>
          <w:sz w:val="24"/>
          <w:szCs w:val="24"/>
        </w:rPr>
      </w:pPr>
      <w:r w:rsidRPr="00E93E21">
        <w:rPr>
          <w:rStyle w:val="Hyperlink"/>
          <w:color w:val="auto"/>
          <w:sz w:val="24"/>
          <w:szCs w:val="24"/>
          <w:u w:val="none"/>
        </w:rPr>
        <w:t xml:space="preserve">International Crisis Group. “Somalia: Countering Terrorism in a Failed State.” </w:t>
      </w:r>
      <w:r w:rsidRPr="00E93E21">
        <w:rPr>
          <w:rStyle w:val="Hyperlink"/>
          <w:i/>
          <w:color w:val="auto"/>
          <w:sz w:val="24"/>
          <w:szCs w:val="24"/>
          <w:u w:val="none"/>
        </w:rPr>
        <w:t>Africa Report</w:t>
      </w:r>
      <w:r w:rsidRPr="00E93E21">
        <w:rPr>
          <w:rStyle w:val="Hyperlink"/>
          <w:color w:val="auto"/>
          <w:sz w:val="24"/>
          <w:szCs w:val="24"/>
          <w:u w:val="none"/>
        </w:rPr>
        <w:t xml:space="preserve"> No</w:t>
      </w:r>
      <w:r w:rsidR="009F1D26">
        <w:rPr>
          <w:rStyle w:val="Hyperlink"/>
          <w:color w:val="auto"/>
          <w:sz w:val="24"/>
          <w:szCs w:val="24"/>
          <w:u w:val="none"/>
        </w:rPr>
        <w:t>.</w:t>
      </w:r>
      <w:r w:rsidRPr="00E93E21">
        <w:rPr>
          <w:rStyle w:val="Hyperlink"/>
          <w:color w:val="auto"/>
          <w:sz w:val="24"/>
          <w:szCs w:val="24"/>
          <w:u w:val="none"/>
        </w:rPr>
        <w:t xml:space="preserve"> 45 (2002): 1-28.</w:t>
      </w:r>
      <w:r>
        <w:rPr>
          <w:rStyle w:val="Hyperlink"/>
          <w:color w:val="auto"/>
          <w:sz w:val="24"/>
          <w:szCs w:val="24"/>
        </w:rPr>
        <w:t xml:space="preserve"> </w:t>
      </w:r>
      <w:hyperlink r:id="rId17" w:history="1">
        <w:r w:rsidR="00DD4F23" w:rsidRPr="00D748F2">
          <w:rPr>
            <w:rStyle w:val="Hyperlink"/>
            <w:sz w:val="24"/>
            <w:szCs w:val="24"/>
          </w:rPr>
          <w:t>http://www.crisisgroup.org/~/media/Files/africa/horn-of-africa/somalia/Somalia%20Countering%20Terrorism%20in%20a%20Failed%20State.pdf</w:t>
        </w:r>
      </w:hyperlink>
    </w:p>
    <w:p w14:paraId="2B257E77" w14:textId="77777777" w:rsidR="00DD4F23" w:rsidRPr="001B28F9" w:rsidRDefault="00DD4F23" w:rsidP="00071152">
      <w:pPr>
        <w:rPr>
          <w:sz w:val="24"/>
          <w:szCs w:val="24"/>
          <w:u w:val="single"/>
        </w:rPr>
      </w:pPr>
    </w:p>
    <w:p w14:paraId="15C70D8F" w14:textId="77777777" w:rsidR="00071152" w:rsidRPr="00E05DEC" w:rsidRDefault="00071152" w:rsidP="00071152">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theme="minorHAnsi"/>
          <w:b/>
          <w:sz w:val="28"/>
          <w:szCs w:val="28"/>
        </w:rPr>
      </w:pPr>
      <w:r w:rsidRPr="00E05DEC">
        <w:rPr>
          <w:rFonts w:cstheme="minorHAnsi"/>
          <w:b/>
          <w:sz w:val="28"/>
          <w:szCs w:val="28"/>
        </w:rPr>
        <w:t>GLOBAL RESPONSES AND RESPONSIBILITY</w:t>
      </w:r>
    </w:p>
    <w:p w14:paraId="105FF747" w14:textId="77777777" w:rsidR="000D5B72" w:rsidRDefault="000D5B72" w:rsidP="00071152">
      <w:pPr>
        <w:rPr>
          <w:b/>
          <w:sz w:val="24"/>
          <w:szCs w:val="24"/>
        </w:rPr>
      </w:pPr>
    </w:p>
    <w:p w14:paraId="4C9E077B" w14:textId="41489702" w:rsidR="000D5B72" w:rsidRDefault="006D43FA" w:rsidP="000D5B72">
      <w:pPr>
        <w:rPr>
          <w:b/>
          <w:sz w:val="24"/>
          <w:szCs w:val="24"/>
        </w:rPr>
      </w:pPr>
      <w:r>
        <w:rPr>
          <w:b/>
          <w:sz w:val="24"/>
          <w:szCs w:val="24"/>
        </w:rPr>
        <w:t>INTERVENTION</w:t>
      </w:r>
      <w:r w:rsidR="00D328C7">
        <w:rPr>
          <w:b/>
          <w:sz w:val="24"/>
          <w:szCs w:val="24"/>
        </w:rPr>
        <w:t xml:space="preserve"> (Nov 20</w:t>
      </w:r>
      <w:r w:rsidR="000D7722">
        <w:rPr>
          <w:b/>
          <w:sz w:val="24"/>
          <w:szCs w:val="24"/>
        </w:rPr>
        <w:t>)</w:t>
      </w:r>
    </w:p>
    <w:p w14:paraId="6591C55C" w14:textId="4731988A" w:rsidR="00071152" w:rsidRDefault="00071152" w:rsidP="00071152">
      <w:pPr>
        <w:rPr>
          <w:rFonts w:cstheme="minorHAnsi"/>
          <w:sz w:val="24"/>
          <w:szCs w:val="24"/>
        </w:rPr>
      </w:pPr>
      <w:proofErr w:type="spellStart"/>
      <w:r w:rsidRPr="00E05DEC">
        <w:rPr>
          <w:rFonts w:cstheme="minorHAnsi"/>
          <w:sz w:val="24"/>
          <w:szCs w:val="24"/>
        </w:rPr>
        <w:t>Chesterman</w:t>
      </w:r>
      <w:proofErr w:type="spellEnd"/>
      <w:r w:rsidRPr="00E05DEC">
        <w:rPr>
          <w:rFonts w:cstheme="minorHAnsi"/>
          <w:sz w:val="24"/>
          <w:szCs w:val="24"/>
        </w:rPr>
        <w:t xml:space="preserve">, Simon and </w:t>
      </w:r>
      <w:proofErr w:type="spellStart"/>
      <w:r w:rsidRPr="00E05DEC">
        <w:rPr>
          <w:rFonts w:cstheme="minorHAnsi"/>
          <w:sz w:val="24"/>
          <w:szCs w:val="24"/>
        </w:rPr>
        <w:t>Béatrice</w:t>
      </w:r>
      <w:proofErr w:type="spellEnd"/>
      <w:r w:rsidRPr="00E05DEC">
        <w:rPr>
          <w:rFonts w:cstheme="minorHAnsi"/>
          <w:sz w:val="24"/>
          <w:szCs w:val="24"/>
        </w:rPr>
        <w:t xml:space="preserve"> </w:t>
      </w:r>
      <w:proofErr w:type="spellStart"/>
      <w:r w:rsidRPr="00E05DEC">
        <w:rPr>
          <w:rFonts w:cstheme="minorHAnsi"/>
          <w:sz w:val="24"/>
          <w:szCs w:val="24"/>
        </w:rPr>
        <w:t>Pouligny</w:t>
      </w:r>
      <w:proofErr w:type="spellEnd"/>
      <w:r w:rsidRPr="00E05DEC">
        <w:rPr>
          <w:rFonts w:cstheme="minorHAnsi"/>
          <w:sz w:val="24"/>
          <w:szCs w:val="24"/>
        </w:rPr>
        <w:t xml:space="preserve">. “Are Sanctions Meant to Work? </w:t>
      </w:r>
      <w:proofErr w:type="gramStart"/>
      <w:r w:rsidRPr="00E05DEC">
        <w:rPr>
          <w:rFonts w:cstheme="minorHAnsi"/>
          <w:sz w:val="24"/>
          <w:szCs w:val="24"/>
        </w:rPr>
        <w:t xml:space="preserve">The politics of creating and implementing sanctions through the United Nations” in </w:t>
      </w:r>
      <w:r w:rsidRPr="00E05DEC">
        <w:rPr>
          <w:rFonts w:cstheme="minorHAnsi"/>
          <w:i/>
          <w:sz w:val="24"/>
          <w:szCs w:val="24"/>
        </w:rPr>
        <w:t xml:space="preserve">Global Governance </w:t>
      </w:r>
      <w:r w:rsidR="003B51CC">
        <w:rPr>
          <w:rFonts w:cstheme="minorHAnsi"/>
          <w:sz w:val="24"/>
          <w:szCs w:val="24"/>
        </w:rPr>
        <w:t>Vol. 9, No. 4 (</w:t>
      </w:r>
      <w:r w:rsidR="008E46D4">
        <w:rPr>
          <w:rFonts w:cstheme="minorHAnsi"/>
          <w:sz w:val="24"/>
          <w:szCs w:val="24"/>
        </w:rPr>
        <w:t xml:space="preserve">2003): </w:t>
      </w:r>
      <w:r w:rsidRPr="00E05DEC">
        <w:rPr>
          <w:rFonts w:cstheme="minorHAnsi"/>
          <w:sz w:val="24"/>
          <w:szCs w:val="24"/>
        </w:rPr>
        <w:t>503-518.</w:t>
      </w:r>
      <w:proofErr w:type="gramEnd"/>
      <w:r w:rsidR="003B51CC">
        <w:rPr>
          <w:rFonts w:cstheme="minorHAnsi"/>
          <w:sz w:val="24"/>
          <w:szCs w:val="24"/>
        </w:rPr>
        <w:t xml:space="preserve"> </w:t>
      </w:r>
    </w:p>
    <w:p w14:paraId="29CDF8EF" w14:textId="77777777" w:rsidR="004F1BE4" w:rsidRDefault="004F1BE4" w:rsidP="00071152">
      <w:pPr>
        <w:rPr>
          <w:rFonts w:cstheme="minorHAnsi"/>
          <w:sz w:val="24"/>
          <w:szCs w:val="24"/>
        </w:rPr>
      </w:pPr>
    </w:p>
    <w:p w14:paraId="5DD3A0F2" w14:textId="166E7DB6" w:rsidR="004F1BE4" w:rsidRDefault="004F1BE4" w:rsidP="00071152">
      <w:pPr>
        <w:rPr>
          <w:rFonts w:cstheme="minorHAnsi"/>
          <w:sz w:val="24"/>
          <w:szCs w:val="24"/>
        </w:rPr>
      </w:pPr>
      <w:proofErr w:type="spellStart"/>
      <w:r>
        <w:rPr>
          <w:rFonts w:cstheme="minorHAnsi"/>
          <w:sz w:val="24"/>
          <w:szCs w:val="24"/>
        </w:rPr>
        <w:t>Drezner</w:t>
      </w:r>
      <w:proofErr w:type="spellEnd"/>
      <w:r>
        <w:rPr>
          <w:rFonts w:cstheme="minorHAnsi"/>
          <w:sz w:val="24"/>
          <w:szCs w:val="24"/>
        </w:rPr>
        <w:t xml:space="preserve">, Daniel W. “Sanctions Sometimes Smart: Targeted Sanctions in Theory and Practice” in </w:t>
      </w:r>
      <w:r w:rsidRPr="00DF4112">
        <w:rPr>
          <w:rFonts w:cstheme="minorHAnsi"/>
          <w:i/>
          <w:sz w:val="24"/>
          <w:szCs w:val="24"/>
        </w:rPr>
        <w:t>International Studies Review</w:t>
      </w:r>
      <w:r>
        <w:rPr>
          <w:rFonts w:cstheme="minorHAnsi"/>
          <w:sz w:val="24"/>
          <w:szCs w:val="24"/>
        </w:rPr>
        <w:t xml:space="preserve"> Vol. 13, No. 1 (2011): 96-108.</w:t>
      </w:r>
      <w:r w:rsidR="003B51CC">
        <w:rPr>
          <w:rFonts w:cstheme="minorHAnsi"/>
          <w:sz w:val="24"/>
          <w:szCs w:val="24"/>
        </w:rPr>
        <w:t xml:space="preserve"> </w:t>
      </w:r>
    </w:p>
    <w:p w14:paraId="0AA93EAB" w14:textId="77777777" w:rsidR="00C1649C" w:rsidRDefault="00C1649C" w:rsidP="00071152">
      <w:pPr>
        <w:rPr>
          <w:rFonts w:cstheme="minorHAnsi"/>
          <w:sz w:val="24"/>
          <w:szCs w:val="24"/>
        </w:rPr>
      </w:pPr>
    </w:p>
    <w:p w14:paraId="19D5E2D1" w14:textId="668453E4" w:rsidR="00C1649C" w:rsidRPr="008145C5" w:rsidRDefault="00C1649C" w:rsidP="00071152">
      <w:pPr>
        <w:rPr>
          <w:rFonts w:cstheme="minorHAnsi"/>
          <w:sz w:val="24"/>
          <w:szCs w:val="24"/>
        </w:rPr>
      </w:pPr>
      <w:r>
        <w:rPr>
          <w:rFonts w:cstheme="minorHAnsi"/>
          <w:sz w:val="24"/>
          <w:szCs w:val="24"/>
        </w:rPr>
        <w:t xml:space="preserve">Andreas, Peter. “Criminalizing Consequences of Sanctions: Embargo Busting and its Legacy” in </w:t>
      </w:r>
      <w:r w:rsidRPr="00507F3E">
        <w:rPr>
          <w:rFonts w:cstheme="minorHAnsi"/>
          <w:i/>
          <w:sz w:val="24"/>
          <w:szCs w:val="24"/>
        </w:rPr>
        <w:t>International Studies Quarterly</w:t>
      </w:r>
      <w:r>
        <w:rPr>
          <w:rFonts w:cstheme="minorHAnsi"/>
          <w:sz w:val="24"/>
          <w:szCs w:val="24"/>
        </w:rPr>
        <w:t xml:space="preserve"> Vol. 49, No. 2 (2005): 335-360.</w:t>
      </w:r>
      <w:r w:rsidR="003B51CC">
        <w:rPr>
          <w:rFonts w:cstheme="minorHAnsi"/>
          <w:sz w:val="24"/>
          <w:szCs w:val="24"/>
        </w:rPr>
        <w:t xml:space="preserve"> </w:t>
      </w:r>
    </w:p>
    <w:p w14:paraId="381B89EF" w14:textId="77777777" w:rsidR="001F2AE5" w:rsidRPr="00775AE8" w:rsidRDefault="001F2AE5" w:rsidP="001F2AE5">
      <w:pPr>
        <w:rPr>
          <w:rFonts w:cstheme="minorHAnsi"/>
          <w:sz w:val="24"/>
          <w:szCs w:val="24"/>
          <w:lang w:val="en-CA"/>
        </w:rPr>
      </w:pPr>
    </w:p>
    <w:p w14:paraId="1F3D8381" w14:textId="6CEC86EB" w:rsidR="00C377AC" w:rsidRPr="002921A7" w:rsidRDefault="00C377AC" w:rsidP="00C377AC">
      <w:pPr>
        <w:rPr>
          <w:rFonts w:eastAsia="Times New Roman" w:cs="Times New Roman"/>
          <w:sz w:val="24"/>
          <w:szCs w:val="24"/>
        </w:rPr>
      </w:pPr>
      <w:r w:rsidRPr="002921A7">
        <w:rPr>
          <w:rFonts w:cstheme="minorHAnsi"/>
          <w:sz w:val="24"/>
          <w:szCs w:val="24"/>
          <w:lang w:val="en-CA"/>
        </w:rPr>
        <w:t>Bellamy, Alex. “</w:t>
      </w:r>
      <w:r w:rsidRPr="002921A7">
        <w:rPr>
          <w:rFonts w:eastAsia="Times New Roman" w:cs="Arial"/>
          <w:color w:val="111111"/>
          <w:sz w:val="24"/>
          <w:szCs w:val="24"/>
          <w:shd w:val="clear" w:color="auto" w:fill="FFFFFF"/>
        </w:rPr>
        <w:t>Conflict Prevention and the Responsibility to Protect” in </w:t>
      </w:r>
      <w:r w:rsidRPr="002921A7">
        <w:rPr>
          <w:rFonts w:eastAsia="Times New Roman" w:cs="Arial"/>
          <w:bCs/>
          <w:i/>
          <w:iCs/>
          <w:color w:val="111111"/>
          <w:sz w:val="24"/>
          <w:szCs w:val="24"/>
          <w:bdr w:val="none" w:sz="0" w:space="0" w:color="auto" w:frame="1"/>
          <w:shd w:val="clear" w:color="auto" w:fill="FFFFFF"/>
        </w:rPr>
        <w:t>Global Governance</w:t>
      </w:r>
      <w:r w:rsidRPr="002921A7">
        <w:rPr>
          <w:rFonts w:eastAsia="Times New Roman" w:cs="Arial"/>
          <w:color w:val="111111"/>
          <w:sz w:val="24"/>
          <w:szCs w:val="24"/>
          <w:shd w:val="clear" w:color="auto" w:fill="FFFFFF"/>
        </w:rPr>
        <w:t xml:space="preserve"> Vol. 14, No. 2 (2008): 135-157.</w:t>
      </w:r>
    </w:p>
    <w:p w14:paraId="5A722D27" w14:textId="542E32B5" w:rsidR="001F2AE5" w:rsidRPr="002921A7" w:rsidRDefault="001F2AE5" w:rsidP="001F2AE5">
      <w:pPr>
        <w:rPr>
          <w:rFonts w:cstheme="minorHAnsi"/>
          <w:sz w:val="24"/>
          <w:szCs w:val="24"/>
          <w:lang w:val="en-CA"/>
        </w:rPr>
      </w:pPr>
    </w:p>
    <w:p w14:paraId="3B28BEB7" w14:textId="1D483FD3" w:rsidR="001F2AE5" w:rsidRPr="002921A7" w:rsidRDefault="001F2AE5" w:rsidP="001F2AE5">
      <w:pPr>
        <w:rPr>
          <w:rFonts w:cstheme="minorHAnsi"/>
          <w:sz w:val="24"/>
          <w:szCs w:val="24"/>
          <w:lang w:val="en-CA"/>
        </w:rPr>
      </w:pPr>
      <w:r w:rsidRPr="002921A7">
        <w:rPr>
          <w:rFonts w:cstheme="minorHAnsi"/>
          <w:sz w:val="24"/>
          <w:szCs w:val="24"/>
          <w:lang w:val="en-CA"/>
        </w:rPr>
        <w:t xml:space="preserve">Western, Jon and Joshua Goldstein. “Humanitarian Intervention Comes of Age” in </w:t>
      </w:r>
      <w:r w:rsidRPr="002921A7">
        <w:rPr>
          <w:rFonts w:cstheme="minorHAnsi"/>
          <w:i/>
          <w:sz w:val="24"/>
          <w:szCs w:val="24"/>
          <w:lang w:val="en-CA"/>
        </w:rPr>
        <w:t xml:space="preserve">Foreign Affairs </w:t>
      </w:r>
      <w:r w:rsidR="003B51CC" w:rsidRPr="002921A7">
        <w:rPr>
          <w:rFonts w:cstheme="minorHAnsi"/>
          <w:sz w:val="24"/>
          <w:szCs w:val="24"/>
          <w:lang w:val="en-CA"/>
        </w:rPr>
        <w:t>Vol. 90, No. 6 (</w:t>
      </w:r>
      <w:r w:rsidRPr="002921A7">
        <w:rPr>
          <w:rFonts w:cstheme="minorHAnsi"/>
          <w:sz w:val="24"/>
          <w:szCs w:val="24"/>
          <w:lang w:val="en-CA"/>
        </w:rPr>
        <w:t>2011): 48-59</w:t>
      </w:r>
      <w:r w:rsidR="003B51CC" w:rsidRPr="002921A7">
        <w:rPr>
          <w:rFonts w:cstheme="minorHAnsi"/>
          <w:sz w:val="24"/>
          <w:szCs w:val="24"/>
          <w:lang w:val="en-CA"/>
        </w:rPr>
        <w:t xml:space="preserve">. </w:t>
      </w:r>
    </w:p>
    <w:p w14:paraId="5784A3F0" w14:textId="77777777" w:rsidR="002921A7" w:rsidRPr="002921A7" w:rsidRDefault="002921A7" w:rsidP="002921A7">
      <w:pPr>
        <w:rPr>
          <w:rFonts w:cstheme="minorHAnsi"/>
          <w:sz w:val="24"/>
          <w:szCs w:val="24"/>
          <w:lang w:val="en-CA"/>
        </w:rPr>
      </w:pPr>
      <w:proofErr w:type="spellStart"/>
      <w:r w:rsidRPr="002921A7">
        <w:rPr>
          <w:rFonts w:cstheme="minorHAnsi"/>
          <w:sz w:val="24"/>
          <w:szCs w:val="24"/>
          <w:lang w:val="en-CA"/>
        </w:rPr>
        <w:lastRenderedPageBreak/>
        <w:t>Hurd</w:t>
      </w:r>
      <w:proofErr w:type="spellEnd"/>
      <w:r w:rsidRPr="002921A7">
        <w:rPr>
          <w:rFonts w:cstheme="minorHAnsi"/>
          <w:sz w:val="24"/>
          <w:szCs w:val="24"/>
          <w:lang w:val="en-CA"/>
        </w:rPr>
        <w:t xml:space="preserve">, Ian. “Is Humanitarian Intervention Legal? The Rule of Law in an Incoherent World” in </w:t>
      </w:r>
      <w:r w:rsidRPr="002921A7">
        <w:rPr>
          <w:rFonts w:cstheme="minorHAnsi"/>
          <w:i/>
          <w:sz w:val="24"/>
          <w:szCs w:val="24"/>
          <w:lang w:val="en-CA"/>
        </w:rPr>
        <w:t>Ethics &amp; International Affairs</w:t>
      </w:r>
      <w:r w:rsidRPr="002921A7">
        <w:rPr>
          <w:rFonts w:cstheme="minorHAnsi"/>
          <w:sz w:val="24"/>
          <w:szCs w:val="24"/>
          <w:lang w:val="en-CA"/>
        </w:rPr>
        <w:t xml:space="preserve"> Vol. 25, No. 3 (2011): 293-313.</w:t>
      </w:r>
    </w:p>
    <w:p w14:paraId="2C8D94CB" w14:textId="77777777" w:rsidR="002921A7" w:rsidRPr="002921A7" w:rsidRDefault="002921A7" w:rsidP="002921A7">
      <w:pPr>
        <w:rPr>
          <w:rFonts w:cstheme="minorHAnsi"/>
          <w:sz w:val="24"/>
          <w:szCs w:val="24"/>
          <w:lang w:val="en-CA"/>
        </w:rPr>
      </w:pPr>
    </w:p>
    <w:p w14:paraId="169212D2" w14:textId="77777777" w:rsidR="002921A7" w:rsidRPr="002921A7" w:rsidRDefault="002921A7" w:rsidP="002921A7">
      <w:pPr>
        <w:rPr>
          <w:rFonts w:cstheme="minorHAnsi"/>
          <w:sz w:val="24"/>
          <w:szCs w:val="24"/>
          <w:lang w:val="en-CA"/>
        </w:rPr>
      </w:pPr>
      <w:r w:rsidRPr="002921A7">
        <w:rPr>
          <w:rFonts w:cstheme="minorHAnsi"/>
          <w:sz w:val="24"/>
          <w:szCs w:val="24"/>
          <w:lang w:val="en-CA"/>
        </w:rPr>
        <w:t xml:space="preserve">Bellamy, Alex J. and Paul D. Williams. “The New Politics of Protection? Cote d’Ivoire, Libya, and the Responsibility to Protect” in </w:t>
      </w:r>
      <w:r w:rsidRPr="002921A7">
        <w:rPr>
          <w:rFonts w:cstheme="minorHAnsi"/>
          <w:i/>
          <w:sz w:val="24"/>
          <w:szCs w:val="24"/>
          <w:lang w:val="en-CA"/>
        </w:rPr>
        <w:t>International Affairs</w:t>
      </w:r>
      <w:r w:rsidRPr="002921A7">
        <w:rPr>
          <w:rFonts w:cstheme="minorHAnsi"/>
          <w:sz w:val="24"/>
          <w:szCs w:val="24"/>
          <w:lang w:val="en-CA"/>
        </w:rPr>
        <w:t xml:space="preserve"> Vol. 87, No 4 (2011): 825-850. </w:t>
      </w:r>
    </w:p>
    <w:p w14:paraId="349CC4BC" w14:textId="77777777" w:rsidR="002921A7" w:rsidRDefault="002921A7" w:rsidP="001F2AE5">
      <w:pPr>
        <w:rPr>
          <w:rFonts w:cstheme="minorHAnsi"/>
          <w:sz w:val="24"/>
          <w:szCs w:val="24"/>
          <w:lang w:val="en-CA"/>
        </w:rPr>
      </w:pPr>
    </w:p>
    <w:p w14:paraId="7B141211" w14:textId="19557030" w:rsidR="001F2AE5" w:rsidRDefault="001F2AE5" w:rsidP="001F2AE5">
      <w:pPr>
        <w:rPr>
          <w:rFonts w:cstheme="minorHAnsi"/>
          <w:sz w:val="24"/>
          <w:szCs w:val="24"/>
          <w:lang w:val="en-CA"/>
        </w:rPr>
      </w:pPr>
      <w:proofErr w:type="spellStart"/>
      <w:r w:rsidRPr="00775AE8">
        <w:rPr>
          <w:rFonts w:cstheme="minorHAnsi"/>
          <w:sz w:val="24"/>
          <w:szCs w:val="24"/>
          <w:lang w:val="en-CA"/>
        </w:rPr>
        <w:t>Pape</w:t>
      </w:r>
      <w:proofErr w:type="spellEnd"/>
      <w:r w:rsidRPr="00775AE8">
        <w:rPr>
          <w:rFonts w:cstheme="minorHAnsi"/>
          <w:sz w:val="24"/>
          <w:szCs w:val="24"/>
          <w:lang w:val="en-CA"/>
        </w:rPr>
        <w:t xml:space="preserve">, Robert A. “When Duty Calls: A Pragmatic Standard of Humanitarian Intervention” in </w:t>
      </w:r>
      <w:r w:rsidRPr="00775AE8">
        <w:rPr>
          <w:rFonts w:cstheme="minorHAnsi"/>
          <w:i/>
          <w:sz w:val="24"/>
          <w:szCs w:val="24"/>
          <w:lang w:val="en-CA"/>
        </w:rPr>
        <w:t>International Security</w:t>
      </w:r>
      <w:r w:rsidRPr="00775AE8">
        <w:rPr>
          <w:rFonts w:cstheme="minorHAnsi"/>
          <w:sz w:val="24"/>
          <w:szCs w:val="24"/>
          <w:lang w:val="en-CA"/>
        </w:rPr>
        <w:t xml:space="preserve"> Vol. 7, No</w:t>
      </w:r>
      <w:r w:rsidR="003B51CC">
        <w:rPr>
          <w:rFonts w:cstheme="minorHAnsi"/>
          <w:sz w:val="24"/>
          <w:szCs w:val="24"/>
          <w:lang w:val="en-CA"/>
        </w:rPr>
        <w:t xml:space="preserve">. </w:t>
      </w:r>
      <w:r w:rsidRPr="00775AE8">
        <w:rPr>
          <w:rFonts w:cstheme="minorHAnsi"/>
          <w:sz w:val="24"/>
          <w:szCs w:val="24"/>
          <w:lang w:val="en-CA"/>
        </w:rPr>
        <w:t>1 (2012): 41-80.</w:t>
      </w:r>
      <w:r w:rsidR="003B51CC">
        <w:rPr>
          <w:rFonts w:cstheme="minorHAnsi"/>
          <w:sz w:val="24"/>
          <w:szCs w:val="24"/>
          <w:lang w:val="en-CA"/>
        </w:rPr>
        <w:t xml:space="preserve"> </w:t>
      </w:r>
    </w:p>
    <w:p w14:paraId="55DCBEF9" w14:textId="77777777" w:rsidR="00DD4F23" w:rsidRDefault="00DD4F23" w:rsidP="001F2AE5">
      <w:pPr>
        <w:rPr>
          <w:rFonts w:cstheme="minorHAnsi"/>
          <w:sz w:val="24"/>
          <w:szCs w:val="24"/>
          <w:lang w:val="en-CA"/>
        </w:rPr>
      </w:pPr>
    </w:p>
    <w:p w14:paraId="15FEC46F" w14:textId="77777777" w:rsidR="00DD4F23" w:rsidRDefault="00DD4F23" w:rsidP="00DD4F23">
      <w:pPr>
        <w:rPr>
          <w:rFonts w:cstheme="minorHAnsi"/>
          <w:sz w:val="24"/>
          <w:szCs w:val="24"/>
          <w:lang w:val="en-CA"/>
        </w:rPr>
      </w:pPr>
      <w:proofErr w:type="gramStart"/>
      <w:r>
        <w:rPr>
          <w:rFonts w:cstheme="minorHAnsi"/>
          <w:sz w:val="24"/>
          <w:szCs w:val="24"/>
          <w:lang w:val="en-CA"/>
        </w:rPr>
        <w:t xml:space="preserve">Carpenter, </w:t>
      </w:r>
      <w:proofErr w:type="spellStart"/>
      <w:r>
        <w:rPr>
          <w:rFonts w:cstheme="minorHAnsi"/>
          <w:sz w:val="24"/>
          <w:szCs w:val="24"/>
          <w:lang w:val="en-CA"/>
        </w:rPr>
        <w:t>Charli</w:t>
      </w:r>
      <w:proofErr w:type="spellEnd"/>
      <w:r>
        <w:rPr>
          <w:rFonts w:cstheme="minorHAnsi"/>
          <w:sz w:val="24"/>
          <w:szCs w:val="24"/>
          <w:lang w:val="en-CA"/>
        </w:rPr>
        <w:t>.</w:t>
      </w:r>
      <w:proofErr w:type="gramEnd"/>
      <w:r>
        <w:rPr>
          <w:rFonts w:cstheme="minorHAnsi"/>
          <w:sz w:val="24"/>
          <w:szCs w:val="24"/>
          <w:lang w:val="en-CA"/>
        </w:rPr>
        <w:t xml:space="preserve"> “The Responsibility to Protect – Or To Punish: Morality and the Intervention in Syria” in </w:t>
      </w:r>
      <w:r w:rsidRPr="00F534FB">
        <w:rPr>
          <w:rFonts w:cstheme="minorHAnsi"/>
          <w:i/>
          <w:sz w:val="24"/>
          <w:szCs w:val="24"/>
          <w:lang w:val="en-CA"/>
        </w:rPr>
        <w:t>Foreign Affairs</w:t>
      </w:r>
      <w:r>
        <w:rPr>
          <w:rFonts w:cstheme="minorHAnsi"/>
          <w:sz w:val="24"/>
          <w:szCs w:val="24"/>
          <w:lang w:val="en-CA"/>
        </w:rPr>
        <w:t xml:space="preserve">.  August 29, 2013. </w:t>
      </w:r>
      <w:hyperlink r:id="rId18" w:history="1">
        <w:r w:rsidRPr="00D748F2">
          <w:rPr>
            <w:rStyle w:val="Hyperlink"/>
            <w:rFonts w:cstheme="minorHAnsi"/>
            <w:sz w:val="24"/>
            <w:szCs w:val="24"/>
            <w:lang w:val="en-CA"/>
          </w:rPr>
          <w:t>http://www.foreignaffairs.com/articles/139884/charli-carpenter/responsibility-to-protect-or-to-punish</w:t>
        </w:r>
      </w:hyperlink>
    </w:p>
    <w:p w14:paraId="11EC621E" w14:textId="77777777" w:rsidR="00D328C7" w:rsidRDefault="00D328C7" w:rsidP="00071152">
      <w:pPr>
        <w:rPr>
          <w:rFonts w:ascii="Calibri" w:hAnsi="Calibri" w:cs="Calibri"/>
          <w:sz w:val="24"/>
          <w:szCs w:val="24"/>
        </w:rPr>
      </w:pPr>
    </w:p>
    <w:p w14:paraId="26D2D451" w14:textId="6652CD3F" w:rsidR="000D5B72" w:rsidRDefault="002921A7" w:rsidP="000D5B72">
      <w:pPr>
        <w:rPr>
          <w:b/>
          <w:sz w:val="24"/>
          <w:szCs w:val="24"/>
        </w:rPr>
      </w:pPr>
      <w:r>
        <w:rPr>
          <w:b/>
          <w:sz w:val="24"/>
          <w:szCs w:val="24"/>
        </w:rPr>
        <w:t xml:space="preserve">STATEBUILDING </w:t>
      </w:r>
      <w:r w:rsidR="006E6A11">
        <w:rPr>
          <w:b/>
          <w:sz w:val="24"/>
          <w:szCs w:val="24"/>
        </w:rPr>
        <w:t>(Dec 4</w:t>
      </w:r>
      <w:r w:rsidR="000D7722">
        <w:rPr>
          <w:b/>
          <w:sz w:val="24"/>
          <w:szCs w:val="24"/>
        </w:rPr>
        <w:t>)</w:t>
      </w:r>
    </w:p>
    <w:p w14:paraId="2EC60403" w14:textId="421BF055" w:rsidR="00D654FC" w:rsidRDefault="00D654FC" w:rsidP="00071152">
      <w:pPr>
        <w:rPr>
          <w:rFonts w:cstheme="minorHAnsi"/>
          <w:sz w:val="24"/>
          <w:szCs w:val="24"/>
        </w:rPr>
      </w:pPr>
      <w:proofErr w:type="spellStart"/>
      <w:r>
        <w:rPr>
          <w:rFonts w:cstheme="minorHAnsi"/>
          <w:sz w:val="24"/>
          <w:szCs w:val="24"/>
        </w:rPr>
        <w:t>Eizenstat</w:t>
      </w:r>
      <w:proofErr w:type="spellEnd"/>
      <w:r>
        <w:rPr>
          <w:rFonts w:cstheme="minorHAnsi"/>
          <w:sz w:val="24"/>
          <w:szCs w:val="24"/>
        </w:rPr>
        <w:t xml:space="preserve">, Stuart E., John Edward Porter and Jeremy M. Weinstein. “Rebuilding Weak States” in Foreign Affairs (2005): </w:t>
      </w:r>
      <w:r w:rsidR="0043776A">
        <w:rPr>
          <w:rFonts w:cstheme="minorHAnsi"/>
          <w:sz w:val="24"/>
          <w:szCs w:val="24"/>
        </w:rPr>
        <w:t xml:space="preserve">134-146. </w:t>
      </w:r>
      <w:hyperlink r:id="rId19" w:history="1">
        <w:r w:rsidR="0043776A" w:rsidRPr="00042B4C">
          <w:rPr>
            <w:rStyle w:val="Hyperlink"/>
            <w:rFonts w:cstheme="minorHAnsi"/>
            <w:sz w:val="24"/>
            <w:szCs w:val="24"/>
          </w:rPr>
          <w:t>http://www.cgdev.org/doc/commentary/15_Eizenstat.pdf</w:t>
        </w:r>
      </w:hyperlink>
    </w:p>
    <w:p w14:paraId="27F268E7" w14:textId="77777777" w:rsidR="0043776A" w:rsidRDefault="0043776A" w:rsidP="00071152">
      <w:pPr>
        <w:rPr>
          <w:rFonts w:cstheme="minorHAnsi"/>
          <w:sz w:val="24"/>
          <w:szCs w:val="24"/>
        </w:rPr>
      </w:pPr>
    </w:p>
    <w:p w14:paraId="5838819D" w14:textId="2D5F891D" w:rsidR="00F17475" w:rsidRDefault="00F17475" w:rsidP="00071152">
      <w:pPr>
        <w:rPr>
          <w:rFonts w:cstheme="minorHAnsi"/>
          <w:sz w:val="24"/>
          <w:szCs w:val="24"/>
        </w:rPr>
      </w:pPr>
      <w:r w:rsidRPr="006F3090">
        <w:rPr>
          <w:rFonts w:cstheme="minorHAnsi"/>
          <w:sz w:val="24"/>
          <w:szCs w:val="24"/>
        </w:rPr>
        <w:t xml:space="preserve">Krasner, Stephen. “Sharing Sovereignty: New Institutions for Collapsed and Failing States” in </w:t>
      </w:r>
      <w:r w:rsidRPr="00295329">
        <w:rPr>
          <w:rFonts w:cstheme="minorHAnsi"/>
          <w:i/>
          <w:sz w:val="24"/>
          <w:szCs w:val="24"/>
        </w:rPr>
        <w:t>International Security</w:t>
      </w:r>
      <w:r w:rsidR="009F1D26">
        <w:rPr>
          <w:rFonts w:cstheme="minorHAnsi"/>
          <w:sz w:val="24"/>
          <w:szCs w:val="24"/>
        </w:rPr>
        <w:t xml:space="preserve"> Vol. 29, No. 2, (</w:t>
      </w:r>
      <w:r>
        <w:rPr>
          <w:rFonts w:cstheme="minorHAnsi"/>
          <w:sz w:val="24"/>
          <w:szCs w:val="24"/>
        </w:rPr>
        <w:t>2004</w:t>
      </w:r>
      <w:r w:rsidR="009F1D26">
        <w:rPr>
          <w:rFonts w:cstheme="minorHAnsi"/>
          <w:sz w:val="24"/>
          <w:szCs w:val="24"/>
        </w:rPr>
        <w:t>)</w:t>
      </w:r>
      <w:r>
        <w:rPr>
          <w:rFonts w:cstheme="minorHAnsi"/>
          <w:sz w:val="24"/>
          <w:szCs w:val="24"/>
        </w:rPr>
        <w:t>: 85-120.</w:t>
      </w:r>
      <w:r w:rsidR="003B51CC">
        <w:rPr>
          <w:rFonts w:cstheme="minorHAnsi"/>
          <w:sz w:val="24"/>
          <w:szCs w:val="24"/>
        </w:rPr>
        <w:t xml:space="preserve"> </w:t>
      </w:r>
    </w:p>
    <w:p w14:paraId="0AD15BA0" w14:textId="77777777" w:rsidR="00F17475" w:rsidRDefault="00F17475" w:rsidP="00071152">
      <w:pPr>
        <w:rPr>
          <w:rFonts w:cstheme="minorHAnsi"/>
          <w:sz w:val="24"/>
          <w:szCs w:val="24"/>
        </w:rPr>
      </w:pPr>
    </w:p>
    <w:p w14:paraId="58CA6B70" w14:textId="63929AF7" w:rsidR="008E0AAC" w:rsidRDefault="008E0AAC" w:rsidP="00071152">
      <w:pPr>
        <w:rPr>
          <w:rFonts w:cstheme="minorHAnsi"/>
          <w:sz w:val="24"/>
          <w:szCs w:val="24"/>
        </w:rPr>
      </w:pPr>
      <w:r>
        <w:rPr>
          <w:rFonts w:cstheme="minorHAnsi"/>
          <w:sz w:val="24"/>
          <w:szCs w:val="24"/>
        </w:rPr>
        <w:t xml:space="preserve">Barnett, Michael. “Building a Republican Peace: Stabilizing States After War” in </w:t>
      </w:r>
      <w:r w:rsidRPr="0043776A">
        <w:rPr>
          <w:rFonts w:cstheme="minorHAnsi"/>
          <w:i/>
          <w:sz w:val="24"/>
          <w:szCs w:val="24"/>
        </w:rPr>
        <w:t>International Security</w:t>
      </w:r>
      <w:r>
        <w:rPr>
          <w:rFonts w:cstheme="minorHAnsi"/>
          <w:sz w:val="24"/>
          <w:szCs w:val="24"/>
        </w:rPr>
        <w:t xml:space="preserve"> Vol. 30, No. 4 (2006): 87-112.</w:t>
      </w:r>
      <w:r w:rsidR="003B51CC">
        <w:rPr>
          <w:rFonts w:cstheme="minorHAnsi"/>
          <w:sz w:val="24"/>
          <w:szCs w:val="24"/>
        </w:rPr>
        <w:t xml:space="preserve"> </w:t>
      </w:r>
    </w:p>
    <w:p w14:paraId="04033935" w14:textId="77777777" w:rsidR="00CC0449" w:rsidRDefault="00CC0449" w:rsidP="00071152">
      <w:pPr>
        <w:rPr>
          <w:rFonts w:cstheme="minorHAnsi"/>
          <w:sz w:val="24"/>
          <w:szCs w:val="24"/>
        </w:rPr>
      </w:pPr>
    </w:p>
    <w:p w14:paraId="10DC69C3" w14:textId="77777777" w:rsidR="00CC0449" w:rsidRPr="00387EE8" w:rsidRDefault="00CC0449" w:rsidP="00CC0449">
      <w:pPr>
        <w:rPr>
          <w:strike/>
          <w:sz w:val="24"/>
          <w:szCs w:val="24"/>
        </w:rPr>
      </w:pPr>
      <w:r w:rsidRPr="00387EE8">
        <w:rPr>
          <w:strike/>
          <w:sz w:val="24"/>
          <w:szCs w:val="24"/>
        </w:rPr>
        <w:t xml:space="preserve">Coyne, Christopher. “Reconstructing Weak and Failed States: Foreign Intervention and the Nirvana Fallacy” in </w:t>
      </w:r>
      <w:r w:rsidRPr="00387EE8">
        <w:rPr>
          <w:i/>
          <w:strike/>
          <w:sz w:val="24"/>
          <w:szCs w:val="24"/>
        </w:rPr>
        <w:t>Foreign Policy Analysis</w:t>
      </w:r>
      <w:r w:rsidRPr="00387EE8">
        <w:rPr>
          <w:strike/>
          <w:sz w:val="24"/>
          <w:szCs w:val="24"/>
        </w:rPr>
        <w:t xml:space="preserve"> (2006): 343-360. </w:t>
      </w:r>
      <w:hyperlink r:id="rId20" w:history="1">
        <w:r w:rsidRPr="00387EE8">
          <w:rPr>
            <w:rStyle w:val="Hyperlink"/>
            <w:strike/>
            <w:color w:val="auto"/>
            <w:sz w:val="24"/>
            <w:szCs w:val="24"/>
          </w:rPr>
          <w:t>http://www.ccoyne.com/FPA_-_Final.PDF</w:t>
        </w:r>
      </w:hyperlink>
    </w:p>
    <w:p w14:paraId="7D94C5A5" w14:textId="77777777" w:rsidR="00D654FC" w:rsidRPr="003B1DF3" w:rsidRDefault="00D654FC" w:rsidP="00071152">
      <w:pPr>
        <w:rPr>
          <w:rFonts w:cstheme="minorHAnsi"/>
          <w:sz w:val="24"/>
          <w:szCs w:val="24"/>
        </w:rPr>
      </w:pPr>
    </w:p>
    <w:p w14:paraId="0127E5FF" w14:textId="5A812BF9" w:rsidR="00071152" w:rsidRPr="003B1DF3" w:rsidRDefault="00071152" w:rsidP="00071152">
      <w:pPr>
        <w:rPr>
          <w:rFonts w:cstheme="minorHAnsi"/>
          <w:sz w:val="24"/>
          <w:szCs w:val="24"/>
        </w:rPr>
      </w:pPr>
      <w:r w:rsidRPr="003B1DF3">
        <w:rPr>
          <w:rFonts w:cstheme="minorHAnsi"/>
          <w:sz w:val="24"/>
          <w:szCs w:val="24"/>
        </w:rPr>
        <w:t>Fukuyama, Francis. “Nation-Building and t</w:t>
      </w:r>
      <w:bookmarkStart w:id="0" w:name="_GoBack"/>
      <w:bookmarkEnd w:id="0"/>
      <w:r w:rsidRPr="003B1DF3">
        <w:rPr>
          <w:rFonts w:cstheme="minorHAnsi"/>
          <w:sz w:val="24"/>
          <w:szCs w:val="24"/>
        </w:rPr>
        <w:t xml:space="preserve">he Failure of Institutional Memory” and “Guidelines for Future Nation-Builders” in </w:t>
      </w:r>
      <w:r w:rsidRPr="003B1DF3">
        <w:rPr>
          <w:rFonts w:cstheme="minorHAnsi"/>
          <w:i/>
          <w:sz w:val="24"/>
          <w:szCs w:val="24"/>
        </w:rPr>
        <w:t>Nation-Building: Beyond Afghanistan and Iraq.</w:t>
      </w:r>
      <w:r w:rsidRPr="003B1DF3">
        <w:rPr>
          <w:rFonts w:cstheme="minorHAnsi"/>
          <w:sz w:val="24"/>
          <w:szCs w:val="24"/>
        </w:rPr>
        <w:t xml:space="preserve"> Baltimore: Johns Hopkins University Press, 2006</w:t>
      </w:r>
      <w:r w:rsidR="008E46D4" w:rsidRPr="003B1DF3">
        <w:rPr>
          <w:rFonts w:cstheme="minorHAnsi"/>
          <w:sz w:val="24"/>
          <w:szCs w:val="24"/>
        </w:rPr>
        <w:t xml:space="preserve">: 1-14; 231-44. </w:t>
      </w:r>
    </w:p>
    <w:p w14:paraId="529E1593" w14:textId="77777777" w:rsidR="00F17475" w:rsidRPr="003B1DF3" w:rsidRDefault="00F17475" w:rsidP="00071152">
      <w:pPr>
        <w:rPr>
          <w:rFonts w:cstheme="minorHAnsi"/>
          <w:sz w:val="24"/>
          <w:szCs w:val="24"/>
        </w:rPr>
      </w:pPr>
    </w:p>
    <w:p w14:paraId="648D81C3" w14:textId="4CCCBFAE" w:rsidR="00F17475" w:rsidRPr="003B1DF3" w:rsidRDefault="00F17475" w:rsidP="00F17475">
      <w:pPr>
        <w:rPr>
          <w:sz w:val="24"/>
          <w:szCs w:val="24"/>
        </w:rPr>
      </w:pPr>
      <w:proofErr w:type="spellStart"/>
      <w:r w:rsidRPr="003B1DF3">
        <w:rPr>
          <w:sz w:val="24"/>
          <w:szCs w:val="24"/>
        </w:rPr>
        <w:t>Schmeidl</w:t>
      </w:r>
      <w:proofErr w:type="spellEnd"/>
      <w:r w:rsidRPr="003B1DF3">
        <w:rPr>
          <w:sz w:val="24"/>
          <w:szCs w:val="24"/>
        </w:rPr>
        <w:t xml:space="preserve">, Susanne (with </w:t>
      </w:r>
      <w:proofErr w:type="spellStart"/>
      <w:r w:rsidRPr="003B1DF3">
        <w:rPr>
          <w:sz w:val="24"/>
          <w:szCs w:val="24"/>
        </w:rPr>
        <w:t>Masood</w:t>
      </w:r>
      <w:proofErr w:type="spellEnd"/>
      <w:r w:rsidRPr="003B1DF3">
        <w:rPr>
          <w:sz w:val="24"/>
          <w:szCs w:val="24"/>
        </w:rPr>
        <w:t xml:space="preserve"> </w:t>
      </w:r>
      <w:proofErr w:type="spellStart"/>
      <w:r w:rsidRPr="003B1DF3">
        <w:rPr>
          <w:sz w:val="24"/>
          <w:szCs w:val="24"/>
        </w:rPr>
        <w:t>Karokhail</w:t>
      </w:r>
      <w:proofErr w:type="spellEnd"/>
      <w:r w:rsidRPr="003B1DF3">
        <w:rPr>
          <w:sz w:val="24"/>
          <w:szCs w:val="24"/>
        </w:rPr>
        <w:t>). “’</w:t>
      </w:r>
      <w:proofErr w:type="spellStart"/>
      <w:r w:rsidRPr="003B1DF3">
        <w:rPr>
          <w:sz w:val="24"/>
          <w:szCs w:val="24"/>
        </w:rPr>
        <w:t>Pret</w:t>
      </w:r>
      <w:proofErr w:type="spellEnd"/>
      <w:r w:rsidRPr="003B1DF3">
        <w:rPr>
          <w:sz w:val="24"/>
          <w:szCs w:val="24"/>
        </w:rPr>
        <w:t xml:space="preserve">-a-Porter States’: How the </w:t>
      </w:r>
      <w:proofErr w:type="spellStart"/>
      <w:r w:rsidRPr="003B1DF3">
        <w:rPr>
          <w:sz w:val="24"/>
          <w:szCs w:val="24"/>
        </w:rPr>
        <w:t>McDonaldization</w:t>
      </w:r>
      <w:proofErr w:type="spellEnd"/>
      <w:r w:rsidRPr="003B1DF3">
        <w:rPr>
          <w:sz w:val="24"/>
          <w:szCs w:val="24"/>
        </w:rPr>
        <w:t xml:space="preserve"> of State-Building Misses the Mark in Afghanistan” </w:t>
      </w:r>
      <w:r w:rsidRPr="003B1DF3">
        <w:rPr>
          <w:rFonts w:cstheme="minorHAnsi"/>
          <w:sz w:val="24"/>
          <w:szCs w:val="24"/>
        </w:rPr>
        <w:t xml:space="preserve">in </w:t>
      </w:r>
      <w:r w:rsidRPr="003B1DF3">
        <w:rPr>
          <w:rFonts w:cstheme="minorHAnsi"/>
          <w:i/>
          <w:sz w:val="24"/>
          <w:szCs w:val="24"/>
        </w:rPr>
        <w:t xml:space="preserve">Building Peace in the Absence of States: Challenging the Discourse on State Failure. </w:t>
      </w:r>
      <w:proofErr w:type="spellStart"/>
      <w:proofErr w:type="gramStart"/>
      <w:r w:rsidRPr="003B1DF3">
        <w:rPr>
          <w:rFonts w:cstheme="minorHAnsi"/>
          <w:sz w:val="24"/>
          <w:szCs w:val="24"/>
        </w:rPr>
        <w:t>Berghof</w:t>
      </w:r>
      <w:proofErr w:type="spellEnd"/>
      <w:r w:rsidRPr="003B1DF3">
        <w:rPr>
          <w:rFonts w:cstheme="minorHAnsi"/>
          <w:sz w:val="24"/>
          <w:szCs w:val="24"/>
        </w:rPr>
        <w:t xml:space="preserve"> Ha</w:t>
      </w:r>
      <w:r w:rsidR="008132C7" w:rsidRPr="003B1DF3">
        <w:rPr>
          <w:rFonts w:cstheme="minorHAnsi"/>
          <w:sz w:val="24"/>
          <w:szCs w:val="24"/>
        </w:rPr>
        <w:t>ndbook Dialogue Series.</w:t>
      </w:r>
      <w:proofErr w:type="gramEnd"/>
      <w:r w:rsidR="008132C7" w:rsidRPr="003B1DF3">
        <w:rPr>
          <w:rFonts w:cstheme="minorHAnsi"/>
          <w:sz w:val="24"/>
          <w:szCs w:val="24"/>
        </w:rPr>
        <w:t xml:space="preserve"> </w:t>
      </w:r>
      <w:proofErr w:type="gramStart"/>
      <w:r w:rsidR="008132C7" w:rsidRPr="003B1DF3">
        <w:rPr>
          <w:rFonts w:cstheme="minorHAnsi"/>
          <w:sz w:val="24"/>
          <w:szCs w:val="24"/>
        </w:rPr>
        <w:t xml:space="preserve">(2009) </w:t>
      </w:r>
      <w:r w:rsidRPr="003B1DF3">
        <w:rPr>
          <w:rFonts w:cstheme="minorHAnsi"/>
          <w:sz w:val="24"/>
          <w:szCs w:val="24"/>
        </w:rPr>
        <w:t>67-76.</w:t>
      </w:r>
      <w:proofErr w:type="gramEnd"/>
      <w:r w:rsidRPr="003B1DF3">
        <w:rPr>
          <w:rFonts w:cstheme="minorHAnsi"/>
          <w:sz w:val="24"/>
          <w:szCs w:val="24"/>
        </w:rPr>
        <w:t xml:space="preserve"> </w:t>
      </w:r>
    </w:p>
    <w:p w14:paraId="23B7F048" w14:textId="77777777" w:rsidR="00F17475" w:rsidRPr="003B1DF3" w:rsidRDefault="00387EE8" w:rsidP="00F17475">
      <w:pPr>
        <w:rPr>
          <w:rFonts w:cstheme="minorHAnsi"/>
          <w:sz w:val="24"/>
          <w:szCs w:val="24"/>
        </w:rPr>
      </w:pPr>
      <w:hyperlink r:id="rId21" w:history="1">
        <w:r w:rsidR="00F17475" w:rsidRPr="003B1DF3">
          <w:rPr>
            <w:rStyle w:val="Hyperlink"/>
            <w:rFonts w:cstheme="minorHAnsi"/>
            <w:color w:val="auto"/>
            <w:sz w:val="24"/>
            <w:szCs w:val="24"/>
          </w:rPr>
          <w:t>http://www.berghof-handbook.net/documents/publications/dialogue8_failingstates_complete.pdf</w:t>
        </w:r>
      </w:hyperlink>
    </w:p>
    <w:p w14:paraId="15AE8E15" w14:textId="77777777" w:rsidR="00F17475" w:rsidRPr="003B1DF3" w:rsidRDefault="00F17475" w:rsidP="00071152">
      <w:pPr>
        <w:rPr>
          <w:rFonts w:cstheme="minorHAnsi"/>
          <w:sz w:val="24"/>
          <w:szCs w:val="24"/>
        </w:rPr>
      </w:pPr>
    </w:p>
    <w:p w14:paraId="6B778E2F" w14:textId="33B55BE2" w:rsidR="00C7648A" w:rsidRPr="003B1DF3" w:rsidRDefault="00C7648A" w:rsidP="00071152">
      <w:pPr>
        <w:rPr>
          <w:rFonts w:cstheme="minorHAnsi"/>
          <w:sz w:val="24"/>
          <w:szCs w:val="24"/>
        </w:rPr>
      </w:pPr>
      <w:r w:rsidRPr="003B1DF3">
        <w:rPr>
          <w:rFonts w:cstheme="minorHAnsi"/>
          <w:sz w:val="24"/>
          <w:szCs w:val="24"/>
        </w:rPr>
        <w:t xml:space="preserve">Rubin, Barnett R. “Peace Building and State Building in Afghanistan: Constructing Sovereignty for Whose Security?” in </w:t>
      </w:r>
      <w:r w:rsidRPr="003B1DF3">
        <w:rPr>
          <w:rFonts w:cstheme="minorHAnsi"/>
          <w:i/>
          <w:sz w:val="24"/>
          <w:szCs w:val="24"/>
        </w:rPr>
        <w:t>Third World Quarterly</w:t>
      </w:r>
      <w:r w:rsidRPr="003B1DF3">
        <w:rPr>
          <w:rFonts w:cstheme="minorHAnsi"/>
          <w:sz w:val="24"/>
          <w:szCs w:val="24"/>
        </w:rPr>
        <w:t xml:space="preserve"> Vol., 27</w:t>
      </w:r>
      <w:r w:rsidR="003B51CC" w:rsidRPr="003B1DF3">
        <w:rPr>
          <w:rFonts w:cstheme="minorHAnsi"/>
          <w:sz w:val="24"/>
          <w:szCs w:val="24"/>
        </w:rPr>
        <w:t xml:space="preserve">, No. 1 (2006): 175-185. </w:t>
      </w:r>
    </w:p>
    <w:p w14:paraId="72AF0E72" w14:textId="77777777" w:rsidR="00071152" w:rsidRPr="003B1DF3" w:rsidRDefault="00071152" w:rsidP="00071152">
      <w:pPr>
        <w:rPr>
          <w:sz w:val="24"/>
          <w:szCs w:val="24"/>
        </w:rPr>
      </w:pPr>
    </w:p>
    <w:p w14:paraId="40CA2F11" w14:textId="7D9673C5" w:rsidR="00071152" w:rsidRDefault="00071152" w:rsidP="00071152">
      <w:pPr>
        <w:rPr>
          <w:sz w:val="24"/>
          <w:szCs w:val="24"/>
        </w:rPr>
      </w:pPr>
      <w:proofErr w:type="spellStart"/>
      <w:proofErr w:type="gramStart"/>
      <w:r w:rsidRPr="003B1DF3">
        <w:rPr>
          <w:sz w:val="24"/>
          <w:szCs w:val="24"/>
        </w:rPr>
        <w:t>Englebert</w:t>
      </w:r>
      <w:proofErr w:type="spellEnd"/>
      <w:r w:rsidRPr="003B1DF3">
        <w:rPr>
          <w:sz w:val="24"/>
          <w:szCs w:val="24"/>
        </w:rPr>
        <w:t xml:space="preserve">, Pierre and Denis M. </w:t>
      </w:r>
      <w:proofErr w:type="spellStart"/>
      <w:r w:rsidRPr="003B1DF3">
        <w:rPr>
          <w:sz w:val="24"/>
          <w:szCs w:val="24"/>
        </w:rPr>
        <w:t>Tull</w:t>
      </w:r>
      <w:proofErr w:type="spellEnd"/>
      <w:r w:rsidRPr="003B1DF3">
        <w:rPr>
          <w:sz w:val="24"/>
          <w:szCs w:val="24"/>
        </w:rPr>
        <w:t>.</w:t>
      </w:r>
      <w:proofErr w:type="gramEnd"/>
      <w:r w:rsidRPr="003B1DF3">
        <w:rPr>
          <w:sz w:val="24"/>
          <w:szCs w:val="24"/>
        </w:rPr>
        <w:t xml:space="preserve"> “</w:t>
      </w:r>
      <w:proofErr w:type="spellStart"/>
      <w:r w:rsidRPr="003B1DF3">
        <w:rPr>
          <w:sz w:val="24"/>
          <w:szCs w:val="24"/>
        </w:rPr>
        <w:t>Postconflict</w:t>
      </w:r>
      <w:proofErr w:type="spellEnd"/>
      <w:r w:rsidRPr="003B1DF3">
        <w:rPr>
          <w:sz w:val="24"/>
          <w:szCs w:val="24"/>
        </w:rPr>
        <w:t xml:space="preserve"> Reconstruction in Africa: Flawed Ideas About Failed States” in </w:t>
      </w:r>
      <w:r w:rsidRPr="003B1DF3">
        <w:rPr>
          <w:i/>
          <w:sz w:val="24"/>
          <w:szCs w:val="24"/>
        </w:rPr>
        <w:t>International Security</w:t>
      </w:r>
      <w:r w:rsidRPr="003B1DF3">
        <w:rPr>
          <w:sz w:val="24"/>
          <w:szCs w:val="24"/>
        </w:rPr>
        <w:t xml:space="preserve"> Vol</w:t>
      </w:r>
      <w:r w:rsidR="001363F5" w:rsidRPr="003B1DF3">
        <w:rPr>
          <w:sz w:val="24"/>
          <w:szCs w:val="24"/>
        </w:rPr>
        <w:t>.</w:t>
      </w:r>
      <w:r w:rsidRPr="003B1DF3">
        <w:rPr>
          <w:sz w:val="24"/>
          <w:szCs w:val="24"/>
        </w:rPr>
        <w:t xml:space="preserve"> 32, No</w:t>
      </w:r>
      <w:r w:rsidR="006D43FA">
        <w:rPr>
          <w:sz w:val="24"/>
          <w:szCs w:val="24"/>
        </w:rPr>
        <w:t>.</w:t>
      </w:r>
      <w:r w:rsidRPr="003B1DF3">
        <w:rPr>
          <w:sz w:val="24"/>
          <w:szCs w:val="24"/>
        </w:rPr>
        <w:t xml:space="preserve"> 4 (Spring 2008): 106-139.</w:t>
      </w:r>
      <w:r w:rsidR="003B51CC">
        <w:rPr>
          <w:sz w:val="24"/>
          <w:szCs w:val="24"/>
        </w:rPr>
        <w:t xml:space="preserve"> </w:t>
      </w:r>
    </w:p>
    <w:p w14:paraId="50C3515B" w14:textId="77777777" w:rsidR="00441922" w:rsidRDefault="00441922"/>
    <w:sectPr w:rsidR="00441922" w:rsidSect="00F20C8D">
      <w:footerReference w:type="even" r:id="rId22"/>
      <w:foot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EB3D71" w14:textId="77777777" w:rsidR="006D43FA" w:rsidRDefault="006D43FA" w:rsidP="0086787E">
      <w:r>
        <w:separator/>
      </w:r>
    </w:p>
  </w:endnote>
  <w:endnote w:type="continuationSeparator" w:id="0">
    <w:p w14:paraId="0927B81E" w14:textId="77777777" w:rsidR="006D43FA" w:rsidRDefault="006D43FA" w:rsidP="008678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Palatino Linotype">
    <w:panose1 w:val="0204050205050503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Gisha">
    <w:altName w:val="Didot"/>
    <w:charset w:val="00"/>
    <w:family w:val="swiss"/>
    <w:pitch w:val="variable"/>
    <w:sig w:usb0="80000807" w:usb1="40000042" w:usb2="00000000" w:usb3="00000000" w:csb0="0000002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88AE24" w14:textId="77777777" w:rsidR="006D43FA" w:rsidRDefault="006D43FA" w:rsidP="00157C0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8D7525" w14:textId="77777777" w:rsidR="006D43FA" w:rsidRDefault="006D43FA" w:rsidP="0086787E">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5F1610" w14:textId="77777777" w:rsidR="006D43FA" w:rsidRDefault="006D43FA" w:rsidP="00157C0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87EE8">
      <w:rPr>
        <w:rStyle w:val="PageNumber"/>
        <w:noProof/>
      </w:rPr>
      <w:t>9</w:t>
    </w:r>
    <w:r>
      <w:rPr>
        <w:rStyle w:val="PageNumber"/>
      </w:rPr>
      <w:fldChar w:fldCharType="end"/>
    </w:r>
  </w:p>
  <w:p w14:paraId="4EDE0CCC" w14:textId="77777777" w:rsidR="006D43FA" w:rsidRDefault="006D43FA" w:rsidP="0086787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DE26E6" w14:textId="77777777" w:rsidR="006D43FA" w:rsidRDefault="006D43FA" w:rsidP="0086787E">
      <w:r>
        <w:separator/>
      </w:r>
    </w:p>
  </w:footnote>
  <w:footnote w:type="continuationSeparator" w:id="0">
    <w:p w14:paraId="6D6464FF" w14:textId="77777777" w:rsidR="006D43FA" w:rsidRDefault="006D43FA" w:rsidP="0086787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6B269F"/>
    <w:multiLevelType w:val="hybridMultilevel"/>
    <w:tmpl w:val="291EE5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2B63C9F"/>
    <w:multiLevelType w:val="hybridMultilevel"/>
    <w:tmpl w:val="C52A7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4BE6F16"/>
    <w:multiLevelType w:val="hybridMultilevel"/>
    <w:tmpl w:val="C9B4B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6C1190E"/>
    <w:multiLevelType w:val="hybridMultilevel"/>
    <w:tmpl w:val="333E34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4ADF09CE"/>
    <w:multiLevelType w:val="hybridMultilevel"/>
    <w:tmpl w:val="C0644F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F603FD8"/>
    <w:multiLevelType w:val="hybridMultilevel"/>
    <w:tmpl w:val="EB26B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A9220A6"/>
    <w:multiLevelType w:val="hybridMultilevel"/>
    <w:tmpl w:val="7324C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BF4323A"/>
    <w:multiLevelType w:val="hybridMultilevel"/>
    <w:tmpl w:val="A71C6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2347234"/>
    <w:multiLevelType w:val="hybridMultilevel"/>
    <w:tmpl w:val="128011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7C437392"/>
    <w:multiLevelType w:val="hybridMultilevel"/>
    <w:tmpl w:val="DFAC7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5"/>
  </w:num>
  <w:num w:numId="4">
    <w:abstractNumId w:val="0"/>
  </w:num>
  <w:num w:numId="5">
    <w:abstractNumId w:val="3"/>
  </w:num>
  <w:num w:numId="6">
    <w:abstractNumId w:val="2"/>
  </w:num>
  <w:num w:numId="7">
    <w:abstractNumId w:val="8"/>
  </w:num>
  <w:num w:numId="8">
    <w:abstractNumId w:val="6"/>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5B72"/>
    <w:rsid w:val="0000697B"/>
    <w:rsid w:val="00016C34"/>
    <w:rsid w:val="000175BB"/>
    <w:rsid w:val="00031D8C"/>
    <w:rsid w:val="0005417E"/>
    <w:rsid w:val="00071152"/>
    <w:rsid w:val="000D0D0F"/>
    <w:rsid w:val="000D5B72"/>
    <w:rsid w:val="000D7722"/>
    <w:rsid w:val="000D7954"/>
    <w:rsid w:val="000E655C"/>
    <w:rsid w:val="000E66AB"/>
    <w:rsid w:val="001040ED"/>
    <w:rsid w:val="00114F95"/>
    <w:rsid w:val="00116E86"/>
    <w:rsid w:val="001363F5"/>
    <w:rsid w:val="00157C0F"/>
    <w:rsid w:val="00162051"/>
    <w:rsid w:val="001639C3"/>
    <w:rsid w:val="001918F4"/>
    <w:rsid w:val="0019456A"/>
    <w:rsid w:val="001B28F9"/>
    <w:rsid w:val="001C402B"/>
    <w:rsid w:val="001F2AE5"/>
    <w:rsid w:val="001F3E3E"/>
    <w:rsid w:val="00203232"/>
    <w:rsid w:val="00203ED6"/>
    <w:rsid w:val="002234D6"/>
    <w:rsid w:val="002251BA"/>
    <w:rsid w:val="002323C2"/>
    <w:rsid w:val="0023261E"/>
    <w:rsid w:val="00245ABC"/>
    <w:rsid w:val="002921A7"/>
    <w:rsid w:val="0029507F"/>
    <w:rsid w:val="00295329"/>
    <w:rsid w:val="002B45E6"/>
    <w:rsid w:val="002B5553"/>
    <w:rsid w:val="002C2875"/>
    <w:rsid w:val="002D411F"/>
    <w:rsid w:val="002F6CF9"/>
    <w:rsid w:val="003138EC"/>
    <w:rsid w:val="003217A1"/>
    <w:rsid w:val="0034192A"/>
    <w:rsid w:val="00342713"/>
    <w:rsid w:val="00366333"/>
    <w:rsid w:val="0037186B"/>
    <w:rsid w:val="00387EE8"/>
    <w:rsid w:val="003916A2"/>
    <w:rsid w:val="003A266D"/>
    <w:rsid w:val="003B1DF3"/>
    <w:rsid w:val="003B1F1E"/>
    <w:rsid w:val="003B51CC"/>
    <w:rsid w:val="003E32C0"/>
    <w:rsid w:val="0043776A"/>
    <w:rsid w:val="00441922"/>
    <w:rsid w:val="00451FA6"/>
    <w:rsid w:val="00456954"/>
    <w:rsid w:val="00462A36"/>
    <w:rsid w:val="004706FC"/>
    <w:rsid w:val="004725A9"/>
    <w:rsid w:val="00493426"/>
    <w:rsid w:val="00495EB4"/>
    <w:rsid w:val="004A1775"/>
    <w:rsid w:val="004A41C9"/>
    <w:rsid w:val="004F1BE4"/>
    <w:rsid w:val="00507F3E"/>
    <w:rsid w:val="00514D7A"/>
    <w:rsid w:val="00550748"/>
    <w:rsid w:val="00571E91"/>
    <w:rsid w:val="00577B99"/>
    <w:rsid w:val="00593026"/>
    <w:rsid w:val="005A75E8"/>
    <w:rsid w:val="005B75D0"/>
    <w:rsid w:val="005D04D1"/>
    <w:rsid w:val="005D30B1"/>
    <w:rsid w:val="005D42C9"/>
    <w:rsid w:val="005F0253"/>
    <w:rsid w:val="006026FF"/>
    <w:rsid w:val="00602C6B"/>
    <w:rsid w:val="00612508"/>
    <w:rsid w:val="00625A20"/>
    <w:rsid w:val="0065157A"/>
    <w:rsid w:val="0065515D"/>
    <w:rsid w:val="00664452"/>
    <w:rsid w:val="00666894"/>
    <w:rsid w:val="00670694"/>
    <w:rsid w:val="00681276"/>
    <w:rsid w:val="006831E1"/>
    <w:rsid w:val="00686A37"/>
    <w:rsid w:val="0068753C"/>
    <w:rsid w:val="00694044"/>
    <w:rsid w:val="006A27D0"/>
    <w:rsid w:val="006D43FA"/>
    <w:rsid w:val="006D621A"/>
    <w:rsid w:val="006E6A11"/>
    <w:rsid w:val="006F3090"/>
    <w:rsid w:val="006F7BE4"/>
    <w:rsid w:val="00720E3D"/>
    <w:rsid w:val="00734085"/>
    <w:rsid w:val="00762E6B"/>
    <w:rsid w:val="00775AE8"/>
    <w:rsid w:val="007A4CA7"/>
    <w:rsid w:val="007C606C"/>
    <w:rsid w:val="007D5138"/>
    <w:rsid w:val="007D6D5A"/>
    <w:rsid w:val="00806904"/>
    <w:rsid w:val="008132C7"/>
    <w:rsid w:val="00814978"/>
    <w:rsid w:val="00821EC1"/>
    <w:rsid w:val="00835531"/>
    <w:rsid w:val="00850239"/>
    <w:rsid w:val="00851D1A"/>
    <w:rsid w:val="00866A1B"/>
    <w:rsid w:val="0086787E"/>
    <w:rsid w:val="008940B3"/>
    <w:rsid w:val="008B43DA"/>
    <w:rsid w:val="008E0AAC"/>
    <w:rsid w:val="008E46D4"/>
    <w:rsid w:val="008F16DD"/>
    <w:rsid w:val="009142B4"/>
    <w:rsid w:val="00923065"/>
    <w:rsid w:val="00925364"/>
    <w:rsid w:val="00926D95"/>
    <w:rsid w:val="009339EE"/>
    <w:rsid w:val="00936961"/>
    <w:rsid w:val="00940C5A"/>
    <w:rsid w:val="00947101"/>
    <w:rsid w:val="009877D3"/>
    <w:rsid w:val="009B714D"/>
    <w:rsid w:val="009D152E"/>
    <w:rsid w:val="009E58A5"/>
    <w:rsid w:val="009E6189"/>
    <w:rsid w:val="009F1D26"/>
    <w:rsid w:val="009F5B2E"/>
    <w:rsid w:val="00A04679"/>
    <w:rsid w:val="00A20BD1"/>
    <w:rsid w:val="00A225C2"/>
    <w:rsid w:val="00A27C3C"/>
    <w:rsid w:val="00A40528"/>
    <w:rsid w:val="00A66308"/>
    <w:rsid w:val="00A71DC5"/>
    <w:rsid w:val="00A739AB"/>
    <w:rsid w:val="00A763ED"/>
    <w:rsid w:val="00A81DDA"/>
    <w:rsid w:val="00A90D85"/>
    <w:rsid w:val="00A932B5"/>
    <w:rsid w:val="00AB2F38"/>
    <w:rsid w:val="00AC68D0"/>
    <w:rsid w:val="00AD571E"/>
    <w:rsid w:val="00AE1947"/>
    <w:rsid w:val="00AE27C5"/>
    <w:rsid w:val="00AE2E54"/>
    <w:rsid w:val="00AE33AF"/>
    <w:rsid w:val="00AE421E"/>
    <w:rsid w:val="00B06EA0"/>
    <w:rsid w:val="00B23834"/>
    <w:rsid w:val="00B276A7"/>
    <w:rsid w:val="00B5420E"/>
    <w:rsid w:val="00B5599E"/>
    <w:rsid w:val="00B745D2"/>
    <w:rsid w:val="00B80EB3"/>
    <w:rsid w:val="00B93796"/>
    <w:rsid w:val="00B94BE1"/>
    <w:rsid w:val="00BA3564"/>
    <w:rsid w:val="00BB3340"/>
    <w:rsid w:val="00BB6FBA"/>
    <w:rsid w:val="00BC4435"/>
    <w:rsid w:val="00BE3B98"/>
    <w:rsid w:val="00BF53B7"/>
    <w:rsid w:val="00C15B2C"/>
    <w:rsid w:val="00C1649C"/>
    <w:rsid w:val="00C17245"/>
    <w:rsid w:val="00C229C5"/>
    <w:rsid w:val="00C377AC"/>
    <w:rsid w:val="00C42749"/>
    <w:rsid w:val="00C450B5"/>
    <w:rsid w:val="00C51989"/>
    <w:rsid w:val="00C5650F"/>
    <w:rsid w:val="00C64C1D"/>
    <w:rsid w:val="00C7648A"/>
    <w:rsid w:val="00CB49A6"/>
    <w:rsid w:val="00CC0449"/>
    <w:rsid w:val="00CC3016"/>
    <w:rsid w:val="00CC5153"/>
    <w:rsid w:val="00CC6FB8"/>
    <w:rsid w:val="00D03BFC"/>
    <w:rsid w:val="00D16939"/>
    <w:rsid w:val="00D328C7"/>
    <w:rsid w:val="00D36302"/>
    <w:rsid w:val="00D44A01"/>
    <w:rsid w:val="00D60749"/>
    <w:rsid w:val="00D654FC"/>
    <w:rsid w:val="00D951EE"/>
    <w:rsid w:val="00D977C9"/>
    <w:rsid w:val="00DC1F21"/>
    <w:rsid w:val="00DD1B35"/>
    <w:rsid w:val="00DD4F23"/>
    <w:rsid w:val="00DD7BBF"/>
    <w:rsid w:val="00DF3CE7"/>
    <w:rsid w:val="00DF4112"/>
    <w:rsid w:val="00E01C07"/>
    <w:rsid w:val="00E049EC"/>
    <w:rsid w:val="00E21C14"/>
    <w:rsid w:val="00E41F86"/>
    <w:rsid w:val="00E434C4"/>
    <w:rsid w:val="00E51EFC"/>
    <w:rsid w:val="00E64FF3"/>
    <w:rsid w:val="00E7163E"/>
    <w:rsid w:val="00E720FE"/>
    <w:rsid w:val="00E74FF0"/>
    <w:rsid w:val="00E93E21"/>
    <w:rsid w:val="00EA43B3"/>
    <w:rsid w:val="00EA4920"/>
    <w:rsid w:val="00EA7A90"/>
    <w:rsid w:val="00ED7DF4"/>
    <w:rsid w:val="00EE3C94"/>
    <w:rsid w:val="00EF085F"/>
    <w:rsid w:val="00EF360B"/>
    <w:rsid w:val="00EF4E49"/>
    <w:rsid w:val="00F171CC"/>
    <w:rsid w:val="00F17475"/>
    <w:rsid w:val="00F20C8D"/>
    <w:rsid w:val="00F23B27"/>
    <w:rsid w:val="00F300D2"/>
    <w:rsid w:val="00F43F18"/>
    <w:rsid w:val="00F472CC"/>
    <w:rsid w:val="00F538EB"/>
    <w:rsid w:val="00F60091"/>
    <w:rsid w:val="00F602C6"/>
    <w:rsid w:val="00F778E5"/>
    <w:rsid w:val="00FC5FAA"/>
    <w:rsid w:val="00FC67B9"/>
    <w:rsid w:val="00FD0DDB"/>
    <w:rsid w:val="00FD1F23"/>
    <w:rsid w:val="00FE28E7"/>
    <w:rsid w:val="00FF20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D4E5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0C8D"/>
  </w:style>
  <w:style w:type="paragraph" w:styleId="Heading2">
    <w:name w:val="heading 2"/>
    <w:basedOn w:val="Normal"/>
    <w:next w:val="Normal"/>
    <w:link w:val="Heading2Char"/>
    <w:qFormat/>
    <w:rsid w:val="00926D95"/>
    <w:pPr>
      <w:keepNext/>
      <w:outlineLvl w:val="1"/>
    </w:pPr>
    <w:rPr>
      <w:rFonts w:ascii="Palatino Linotype" w:eastAsia="Times New Roman" w:hAnsi="Palatino Linotype"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D5B72"/>
    <w:rPr>
      <w:color w:val="0000FF" w:themeColor="hyperlink"/>
      <w:u w:val="single"/>
    </w:rPr>
  </w:style>
  <w:style w:type="character" w:styleId="FollowedHyperlink">
    <w:name w:val="FollowedHyperlink"/>
    <w:basedOn w:val="DefaultParagraphFont"/>
    <w:uiPriority w:val="99"/>
    <w:semiHidden/>
    <w:unhideWhenUsed/>
    <w:rsid w:val="00071152"/>
    <w:rPr>
      <w:color w:val="800080" w:themeColor="followedHyperlink"/>
      <w:u w:val="single"/>
    </w:rPr>
  </w:style>
  <w:style w:type="paragraph" w:styleId="BalloonText">
    <w:name w:val="Balloon Text"/>
    <w:basedOn w:val="Normal"/>
    <w:link w:val="BalloonTextChar"/>
    <w:uiPriority w:val="99"/>
    <w:semiHidden/>
    <w:unhideWhenUsed/>
    <w:rsid w:val="00B80EB3"/>
    <w:rPr>
      <w:rFonts w:ascii="Tahoma" w:hAnsi="Tahoma" w:cs="Tahoma"/>
      <w:sz w:val="16"/>
      <w:szCs w:val="16"/>
    </w:rPr>
  </w:style>
  <w:style w:type="character" w:customStyle="1" w:styleId="BalloonTextChar">
    <w:name w:val="Balloon Text Char"/>
    <w:basedOn w:val="DefaultParagraphFont"/>
    <w:link w:val="BalloonText"/>
    <w:uiPriority w:val="99"/>
    <w:semiHidden/>
    <w:rsid w:val="00B80EB3"/>
    <w:rPr>
      <w:rFonts w:ascii="Tahoma" w:hAnsi="Tahoma" w:cs="Tahoma"/>
      <w:sz w:val="16"/>
      <w:szCs w:val="16"/>
    </w:rPr>
  </w:style>
  <w:style w:type="character" w:customStyle="1" w:styleId="apple-converted-space">
    <w:name w:val="apple-converted-space"/>
    <w:basedOn w:val="DefaultParagraphFont"/>
    <w:rsid w:val="009E58A5"/>
  </w:style>
  <w:style w:type="character" w:styleId="Strong">
    <w:name w:val="Strong"/>
    <w:basedOn w:val="DefaultParagraphFont"/>
    <w:uiPriority w:val="22"/>
    <w:qFormat/>
    <w:rsid w:val="009E58A5"/>
    <w:rPr>
      <w:b/>
      <w:bCs/>
    </w:rPr>
  </w:style>
  <w:style w:type="paragraph" w:styleId="ListParagraph">
    <w:name w:val="List Paragraph"/>
    <w:basedOn w:val="Normal"/>
    <w:uiPriority w:val="34"/>
    <w:qFormat/>
    <w:rsid w:val="0005417E"/>
    <w:pPr>
      <w:ind w:left="720"/>
      <w:contextualSpacing/>
    </w:pPr>
  </w:style>
  <w:style w:type="character" w:customStyle="1" w:styleId="Heading2Char">
    <w:name w:val="Heading 2 Char"/>
    <w:basedOn w:val="DefaultParagraphFont"/>
    <w:link w:val="Heading2"/>
    <w:rsid w:val="00926D95"/>
    <w:rPr>
      <w:rFonts w:ascii="Palatino Linotype" w:eastAsia="Times New Roman" w:hAnsi="Palatino Linotype" w:cs="Times New Roman"/>
      <w:b/>
      <w:bCs/>
      <w:sz w:val="24"/>
      <w:szCs w:val="24"/>
    </w:rPr>
  </w:style>
  <w:style w:type="paragraph" w:styleId="Footer">
    <w:name w:val="footer"/>
    <w:basedOn w:val="Normal"/>
    <w:link w:val="FooterChar"/>
    <w:uiPriority w:val="99"/>
    <w:unhideWhenUsed/>
    <w:rsid w:val="0086787E"/>
    <w:pPr>
      <w:tabs>
        <w:tab w:val="center" w:pos="4320"/>
        <w:tab w:val="right" w:pos="8640"/>
      </w:tabs>
    </w:pPr>
  </w:style>
  <w:style w:type="character" w:customStyle="1" w:styleId="FooterChar">
    <w:name w:val="Footer Char"/>
    <w:basedOn w:val="DefaultParagraphFont"/>
    <w:link w:val="Footer"/>
    <w:uiPriority w:val="99"/>
    <w:rsid w:val="0086787E"/>
  </w:style>
  <w:style w:type="character" w:styleId="PageNumber">
    <w:name w:val="page number"/>
    <w:basedOn w:val="DefaultParagraphFont"/>
    <w:uiPriority w:val="99"/>
    <w:semiHidden/>
    <w:unhideWhenUsed/>
    <w:rsid w:val="0086787E"/>
  </w:style>
  <w:style w:type="character" w:styleId="HTMLCite">
    <w:name w:val="HTML Cite"/>
    <w:basedOn w:val="DefaultParagraphFont"/>
    <w:uiPriority w:val="99"/>
    <w:semiHidden/>
    <w:unhideWhenUsed/>
    <w:rsid w:val="00C377AC"/>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0C8D"/>
  </w:style>
  <w:style w:type="paragraph" w:styleId="Heading2">
    <w:name w:val="heading 2"/>
    <w:basedOn w:val="Normal"/>
    <w:next w:val="Normal"/>
    <w:link w:val="Heading2Char"/>
    <w:qFormat/>
    <w:rsid w:val="00926D95"/>
    <w:pPr>
      <w:keepNext/>
      <w:outlineLvl w:val="1"/>
    </w:pPr>
    <w:rPr>
      <w:rFonts w:ascii="Palatino Linotype" w:eastAsia="Times New Roman" w:hAnsi="Palatino Linotype"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D5B72"/>
    <w:rPr>
      <w:color w:val="0000FF" w:themeColor="hyperlink"/>
      <w:u w:val="single"/>
    </w:rPr>
  </w:style>
  <w:style w:type="character" w:styleId="FollowedHyperlink">
    <w:name w:val="FollowedHyperlink"/>
    <w:basedOn w:val="DefaultParagraphFont"/>
    <w:uiPriority w:val="99"/>
    <w:semiHidden/>
    <w:unhideWhenUsed/>
    <w:rsid w:val="00071152"/>
    <w:rPr>
      <w:color w:val="800080" w:themeColor="followedHyperlink"/>
      <w:u w:val="single"/>
    </w:rPr>
  </w:style>
  <w:style w:type="paragraph" w:styleId="BalloonText">
    <w:name w:val="Balloon Text"/>
    <w:basedOn w:val="Normal"/>
    <w:link w:val="BalloonTextChar"/>
    <w:uiPriority w:val="99"/>
    <w:semiHidden/>
    <w:unhideWhenUsed/>
    <w:rsid w:val="00B80EB3"/>
    <w:rPr>
      <w:rFonts w:ascii="Tahoma" w:hAnsi="Tahoma" w:cs="Tahoma"/>
      <w:sz w:val="16"/>
      <w:szCs w:val="16"/>
    </w:rPr>
  </w:style>
  <w:style w:type="character" w:customStyle="1" w:styleId="BalloonTextChar">
    <w:name w:val="Balloon Text Char"/>
    <w:basedOn w:val="DefaultParagraphFont"/>
    <w:link w:val="BalloonText"/>
    <w:uiPriority w:val="99"/>
    <w:semiHidden/>
    <w:rsid w:val="00B80EB3"/>
    <w:rPr>
      <w:rFonts w:ascii="Tahoma" w:hAnsi="Tahoma" w:cs="Tahoma"/>
      <w:sz w:val="16"/>
      <w:szCs w:val="16"/>
    </w:rPr>
  </w:style>
  <w:style w:type="character" w:customStyle="1" w:styleId="apple-converted-space">
    <w:name w:val="apple-converted-space"/>
    <w:basedOn w:val="DefaultParagraphFont"/>
    <w:rsid w:val="009E58A5"/>
  </w:style>
  <w:style w:type="character" w:styleId="Strong">
    <w:name w:val="Strong"/>
    <w:basedOn w:val="DefaultParagraphFont"/>
    <w:uiPriority w:val="22"/>
    <w:qFormat/>
    <w:rsid w:val="009E58A5"/>
    <w:rPr>
      <w:b/>
      <w:bCs/>
    </w:rPr>
  </w:style>
  <w:style w:type="paragraph" w:styleId="ListParagraph">
    <w:name w:val="List Paragraph"/>
    <w:basedOn w:val="Normal"/>
    <w:uiPriority w:val="34"/>
    <w:qFormat/>
    <w:rsid w:val="0005417E"/>
    <w:pPr>
      <w:ind w:left="720"/>
      <w:contextualSpacing/>
    </w:pPr>
  </w:style>
  <w:style w:type="character" w:customStyle="1" w:styleId="Heading2Char">
    <w:name w:val="Heading 2 Char"/>
    <w:basedOn w:val="DefaultParagraphFont"/>
    <w:link w:val="Heading2"/>
    <w:rsid w:val="00926D95"/>
    <w:rPr>
      <w:rFonts w:ascii="Palatino Linotype" w:eastAsia="Times New Roman" w:hAnsi="Palatino Linotype" w:cs="Times New Roman"/>
      <w:b/>
      <w:bCs/>
      <w:sz w:val="24"/>
      <w:szCs w:val="24"/>
    </w:rPr>
  </w:style>
  <w:style w:type="paragraph" w:styleId="Footer">
    <w:name w:val="footer"/>
    <w:basedOn w:val="Normal"/>
    <w:link w:val="FooterChar"/>
    <w:uiPriority w:val="99"/>
    <w:unhideWhenUsed/>
    <w:rsid w:val="0086787E"/>
    <w:pPr>
      <w:tabs>
        <w:tab w:val="center" w:pos="4320"/>
        <w:tab w:val="right" w:pos="8640"/>
      </w:tabs>
    </w:pPr>
  </w:style>
  <w:style w:type="character" w:customStyle="1" w:styleId="FooterChar">
    <w:name w:val="Footer Char"/>
    <w:basedOn w:val="DefaultParagraphFont"/>
    <w:link w:val="Footer"/>
    <w:uiPriority w:val="99"/>
    <w:rsid w:val="0086787E"/>
  </w:style>
  <w:style w:type="character" w:styleId="PageNumber">
    <w:name w:val="page number"/>
    <w:basedOn w:val="DefaultParagraphFont"/>
    <w:uiPriority w:val="99"/>
    <w:semiHidden/>
    <w:unhideWhenUsed/>
    <w:rsid w:val="0086787E"/>
  </w:style>
  <w:style w:type="character" w:styleId="HTMLCite">
    <w:name w:val="HTML Cite"/>
    <w:basedOn w:val="DefaultParagraphFont"/>
    <w:uiPriority w:val="99"/>
    <w:semiHidden/>
    <w:unhideWhenUsed/>
    <w:rsid w:val="00C377A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1825293">
      <w:bodyDiv w:val="1"/>
      <w:marLeft w:val="0"/>
      <w:marRight w:val="0"/>
      <w:marTop w:val="0"/>
      <w:marBottom w:val="0"/>
      <w:divBdr>
        <w:top w:val="none" w:sz="0" w:space="0" w:color="auto"/>
        <w:left w:val="none" w:sz="0" w:space="0" w:color="auto"/>
        <w:bottom w:val="none" w:sz="0" w:space="0" w:color="auto"/>
        <w:right w:val="none" w:sz="0" w:space="0" w:color="auto"/>
      </w:divBdr>
    </w:div>
    <w:div w:id="1336614198">
      <w:bodyDiv w:val="1"/>
      <w:marLeft w:val="0"/>
      <w:marRight w:val="0"/>
      <w:marTop w:val="0"/>
      <w:marBottom w:val="0"/>
      <w:divBdr>
        <w:top w:val="none" w:sz="0" w:space="0" w:color="auto"/>
        <w:left w:val="none" w:sz="0" w:space="0" w:color="auto"/>
        <w:bottom w:val="none" w:sz="0" w:space="0" w:color="auto"/>
        <w:right w:val="none" w:sz="0" w:space="0" w:color="auto"/>
      </w:divBdr>
    </w:div>
    <w:div w:id="1957248448">
      <w:bodyDiv w:val="1"/>
      <w:marLeft w:val="0"/>
      <w:marRight w:val="0"/>
      <w:marTop w:val="0"/>
      <w:marBottom w:val="0"/>
      <w:divBdr>
        <w:top w:val="none" w:sz="0" w:space="0" w:color="auto"/>
        <w:left w:val="none" w:sz="0" w:space="0" w:color="auto"/>
        <w:bottom w:val="none" w:sz="0" w:space="0" w:color="auto"/>
        <w:right w:val="none" w:sz="0" w:space="0" w:color="auto"/>
      </w:divBdr>
    </w:div>
    <w:div w:id="203168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foreignpolicy.com/failedstates" TargetMode="External"/><Relationship Id="rId20" Type="http://schemas.openxmlformats.org/officeDocument/2006/relationships/hyperlink" Target="http://www.ccoyne.com/FPA_-_Final.PDF" TargetMode="External"/><Relationship Id="rId21" Type="http://schemas.openxmlformats.org/officeDocument/2006/relationships/hyperlink" Target="http://www.berghof-handbook.net/documents/publications/dialogue8_failingstates_complete.pdf" TargetMode="External"/><Relationship Id="rId22" Type="http://schemas.openxmlformats.org/officeDocument/2006/relationships/footer" Target="footer1.xml"/><Relationship Id="rId23" Type="http://schemas.openxmlformats.org/officeDocument/2006/relationships/footer" Target="footer2.xm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hyperlink" Target="http://www.foreignpolicy.com/articles/2011/06/17/2011_failed_states_index_interactive_map_and_rankings" TargetMode="External"/><Relationship Id="rId11" Type="http://schemas.openxmlformats.org/officeDocument/2006/relationships/hyperlink" Target="http://www.foreignpolicy.com/articles/2011/06/20/think_again_failed_states" TargetMode="External"/><Relationship Id="rId12" Type="http://schemas.openxmlformats.org/officeDocument/2006/relationships/hyperlink" Target="http://www.foreignpolicy.com/articles/2013/06/24/the_invisible_state" TargetMode="External"/><Relationship Id="rId13" Type="http://schemas.openxmlformats.org/officeDocument/2006/relationships/hyperlink" Target="http://www.brookings.edu/~/media/Files/Press/Books/2003/statefailureandstateweaknessinatimeofterror/statefailureandstateweaknessinatimeofterror_chapter.pdf" TargetMode="External"/><Relationship Id="rId14" Type="http://schemas.openxmlformats.org/officeDocument/2006/relationships/hyperlink" Target="http://www.berghof-handbook.net/documents/publications/dialogue8_failingstates_complete.pdf" TargetMode="External"/><Relationship Id="rId15" Type="http://schemas.openxmlformats.org/officeDocument/2006/relationships/hyperlink" Target="http://muse.jhu.edu/journals/washington_quarterly/v026/26.3cohen.html" TargetMode="External"/><Relationship Id="rId16" Type="http://schemas.openxmlformats.org/officeDocument/2006/relationships/hyperlink" Target="http://www.ahmedrashid.com/wp-content/archives/pakistan/articles/pdf/TheAnarchicRepublicOfPakistan.pdf" TargetMode="External"/><Relationship Id="rId17" Type="http://schemas.openxmlformats.org/officeDocument/2006/relationships/hyperlink" Target="http://www.crisisgroup.org/~/media/Files/africa/horn-of-africa/somalia/Somalia%20Countering%20Terrorism%20in%20a%20Failed%20State.pdf" TargetMode="External"/><Relationship Id="rId18" Type="http://schemas.openxmlformats.org/officeDocument/2006/relationships/hyperlink" Target="http://www.foreignaffairs.com/articles/139884/charli-carpenter/responsibility-to-protect-or-to-punish" TargetMode="External"/><Relationship Id="rId19" Type="http://schemas.openxmlformats.org/officeDocument/2006/relationships/hyperlink" Target="http://www.cgdev.org/doc/commentary/15_Eizenstat.pdf"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9</Pages>
  <Words>2944</Words>
  <Characters>16786</Characters>
  <Application>Microsoft Macintosh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Alana</dc:creator>
  <cp:lastModifiedBy>Alana Tiemessen</cp:lastModifiedBy>
  <cp:revision>17</cp:revision>
  <cp:lastPrinted>2013-01-05T22:14:00Z</cp:lastPrinted>
  <dcterms:created xsi:type="dcterms:W3CDTF">2013-07-10T17:42:00Z</dcterms:created>
  <dcterms:modified xsi:type="dcterms:W3CDTF">2013-12-03T17:25:00Z</dcterms:modified>
</cp:coreProperties>
</file>